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C8D9F7" w14:textId="3971B5F7" w:rsidR="009B4AD0" w:rsidRPr="001D7735" w:rsidRDefault="009B4AD0" w:rsidP="009B4AD0">
      <w:pPr>
        <w:pStyle w:val="3GPPHeader"/>
        <w:spacing w:after="60"/>
        <w:rPr>
          <w:sz w:val="32"/>
          <w:szCs w:val="32"/>
          <w:highlight w:val="yellow"/>
        </w:rPr>
      </w:pPr>
      <w:bookmarkStart w:id="0" w:name="_Hlk485401214"/>
      <w:r w:rsidRPr="00EB1D8F">
        <w:t xml:space="preserve">3GPP TSG-RAN WG2 </w:t>
      </w:r>
      <w:r>
        <w:t>#</w:t>
      </w:r>
      <w:r w:rsidR="00AE379A">
        <w:t>107</w:t>
      </w:r>
      <w:r w:rsidR="007F1278">
        <w:t>bis</w:t>
      </w:r>
      <w:r w:rsidRPr="00CE0424">
        <w:tab/>
      </w:r>
      <w:proofErr w:type="spellStart"/>
      <w:r w:rsidRPr="00CE0424">
        <w:rPr>
          <w:sz w:val="32"/>
          <w:szCs w:val="32"/>
        </w:rPr>
        <w:t>Tdoc</w:t>
      </w:r>
      <w:proofErr w:type="spellEnd"/>
      <w:r w:rsidRPr="00CE0424">
        <w:rPr>
          <w:sz w:val="32"/>
          <w:szCs w:val="32"/>
        </w:rPr>
        <w:t xml:space="preserve"> </w:t>
      </w:r>
      <w:r w:rsidRPr="0054531D">
        <w:rPr>
          <w:sz w:val="32"/>
          <w:szCs w:val="32"/>
        </w:rPr>
        <w:t>R2-</w:t>
      </w:r>
      <w:r w:rsidR="007F1278" w:rsidRPr="0054531D">
        <w:rPr>
          <w:sz w:val="32"/>
          <w:szCs w:val="32"/>
        </w:rPr>
        <w:t>19</w:t>
      </w:r>
      <w:r w:rsidR="0054531D" w:rsidRPr="0054531D">
        <w:rPr>
          <w:sz w:val="32"/>
          <w:szCs w:val="32"/>
        </w:rPr>
        <w:t>12554</w:t>
      </w:r>
    </w:p>
    <w:p w14:paraId="3A9E26BC" w14:textId="277EDB22" w:rsidR="0023266E" w:rsidRPr="007F1278" w:rsidRDefault="007F1278" w:rsidP="0023266E">
      <w:pPr>
        <w:pStyle w:val="3GPPHeader"/>
        <w:spacing w:after="60"/>
      </w:pPr>
      <w:r w:rsidRPr="00232B47">
        <w:rPr>
          <w:noProof/>
        </w:rPr>
        <w:t>Chongqing, China, 14 – 18 Oct 2019</w:t>
      </w:r>
      <w:r w:rsidR="009B45AF" w:rsidRPr="00773D9A">
        <w:tab/>
        <w:t>Re</w:t>
      </w:r>
      <w:r w:rsidR="00604E11">
        <w:t>submission</w:t>
      </w:r>
      <w:r w:rsidR="009B45AF" w:rsidRPr="00773D9A">
        <w:t xml:space="preserve"> of </w:t>
      </w:r>
      <w:r w:rsidR="0023266E" w:rsidRPr="00773D9A">
        <w:t>R2-</w:t>
      </w:r>
      <w:r w:rsidRPr="007F1278">
        <w:t>1909375</w:t>
      </w:r>
    </w:p>
    <w:bookmarkEnd w:id="0"/>
    <w:p w14:paraId="736E2945" w14:textId="77777777" w:rsidR="00FC6BFA" w:rsidRPr="009B4AD0" w:rsidRDefault="00FC6BFA">
      <w:pPr>
        <w:pStyle w:val="3GPPHeader"/>
        <w:rPr>
          <w:lang w:val="en-US"/>
        </w:rPr>
      </w:pPr>
    </w:p>
    <w:p w14:paraId="336F98C5" w14:textId="433A7E68" w:rsidR="00C94BAE" w:rsidRPr="0020595A" w:rsidRDefault="00C94BAE" w:rsidP="00896731">
      <w:pPr>
        <w:pStyle w:val="3GPPHeader"/>
        <w:rPr>
          <w:sz w:val="22"/>
          <w:szCs w:val="22"/>
          <w:lang w:val="en-US"/>
        </w:rPr>
      </w:pPr>
      <w:r w:rsidRPr="00C82827">
        <w:rPr>
          <w:sz w:val="22"/>
          <w:szCs w:val="22"/>
          <w:lang w:val="en-US"/>
        </w:rPr>
        <w:t>Agenda Item:</w:t>
      </w:r>
      <w:r w:rsidRPr="00C82827">
        <w:rPr>
          <w:sz w:val="22"/>
          <w:szCs w:val="22"/>
          <w:lang w:val="en-US"/>
        </w:rPr>
        <w:tab/>
      </w:r>
      <w:r w:rsidR="00AC38CF">
        <w:rPr>
          <w:sz w:val="22"/>
          <w:szCs w:val="22"/>
          <w:lang w:val="en-US"/>
        </w:rPr>
        <w:t>6</w:t>
      </w:r>
      <w:r w:rsidR="00362522" w:rsidRPr="001B150C">
        <w:rPr>
          <w:sz w:val="22"/>
          <w:szCs w:val="22"/>
          <w:lang w:val="en-US"/>
        </w:rPr>
        <w:t>.7.</w:t>
      </w:r>
      <w:r w:rsidR="00542B78" w:rsidRPr="001B150C">
        <w:rPr>
          <w:sz w:val="22"/>
          <w:szCs w:val="22"/>
          <w:lang w:val="en-US"/>
        </w:rPr>
        <w:t>3</w:t>
      </w:r>
      <w:r w:rsidR="00AC38CF">
        <w:rPr>
          <w:sz w:val="22"/>
          <w:szCs w:val="22"/>
          <w:lang w:val="en-US"/>
        </w:rPr>
        <w:t>.1</w:t>
      </w:r>
    </w:p>
    <w:p w14:paraId="5B4482B9" w14:textId="77777777" w:rsidR="00C94BAE" w:rsidRDefault="00C94BAE" w:rsidP="00896731">
      <w:pPr>
        <w:pStyle w:val="3GPPHeader"/>
        <w:rPr>
          <w:sz w:val="22"/>
          <w:szCs w:val="22"/>
        </w:rPr>
      </w:pPr>
      <w:r>
        <w:rPr>
          <w:sz w:val="22"/>
          <w:szCs w:val="22"/>
        </w:rPr>
        <w:t>Source:</w:t>
      </w:r>
      <w:r>
        <w:rPr>
          <w:sz w:val="22"/>
          <w:szCs w:val="22"/>
        </w:rPr>
        <w:tab/>
        <w:t>Ericsson</w:t>
      </w:r>
    </w:p>
    <w:p w14:paraId="6E57E625" w14:textId="6877FE34" w:rsidR="00C94BAE" w:rsidRPr="003B08B3" w:rsidRDefault="00C94BAE" w:rsidP="00F93963">
      <w:pPr>
        <w:pStyle w:val="3GPPHeader"/>
        <w:rPr>
          <w:sz w:val="22"/>
          <w:szCs w:val="22"/>
          <w:lang w:val="en-US"/>
        </w:rPr>
      </w:pPr>
      <w:r w:rsidRPr="00F875D1">
        <w:rPr>
          <w:sz w:val="22"/>
          <w:szCs w:val="22"/>
        </w:rPr>
        <w:t>Title:</w:t>
      </w:r>
      <w:r w:rsidRPr="00F875D1">
        <w:rPr>
          <w:sz w:val="22"/>
          <w:szCs w:val="22"/>
        </w:rPr>
        <w:tab/>
      </w:r>
      <w:r w:rsidR="00BB19E0" w:rsidRPr="00BB19E0">
        <w:rPr>
          <w:sz w:val="22"/>
          <w:szCs w:val="22"/>
        </w:rPr>
        <w:t xml:space="preserve">Handling of </w:t>
      </w:r>
      <w:r w:rsidR="00A20488">
        <w:rPr>
          <w:sz w:val="22"/>
          <w:szCs w:val="22"/>
        </w:rPr>
        <w:t>de-prioritized</w:t>
      </w:r>
      <w:r w:rsidR="001C333F">
        <w:rPr>
          <w:sz w:val="22"/>
          <w:szCs w:val="22"/>
        </w:rPr>
        <w:t xml:space="preserve"> </w:t>
      </w:r>
      <w:r w:rsidR="00BB19E0" w:rsidRPr="00BB19E0">
        <w:rPr>
          <w:sz w:val="22"/>
          <w:szCs w:val="22"/>
        </w:rPr>
        <w:t>MAC PDUs</w:t>
      </w:r>
    </w:p>
    <w:p w14:paraId="3D250BB5" w14:textId="05D985FD" w:rsidR="00C94BAE" w:rsidRPr="001A5EA0" w:rsidRDefault="00C94BAE" w:rsidP="00896731">
      <w:pPr>
        <w:pStyle w:val="3GPPHeader"/>
        <w:rPr>
          <w:rFonts w:eastAsiaTheme="minorEastAsia"/>
          <w:sz w:val="22"/>
          <w:szCs w:val="22"/>
        </w:rPr>
      </w:pPr>
      <w:r>
        <w:rPr>
          <w:sz w:val="22"/>
          <w:szCs w:val="22"/>
        </w:rPr>
        <w:t>Document for:</w:t>
      </w:r>
      <w:r>
        <w:rPr>
          <w:sz w:val="22"/>
          <w:szCs w:val="22"/>
        </w:rPr>
        <w:tab/>
      </w:r>
      <w:r w:rsidRPr="00C94BAE">
        <w:rPr>
          <w:sz w:val="22"/>
          <w:szCs w:val="22"/>
        </w:rPr>
        <w:t>Discussion</w:t>
      </w:r>
      <w:r w:rsidR="001D7735">
        <w:rPr>
          <w:sz w:val="22"/>
          <w:szCs w:val="22"/>
        </w:rPr>
        <w:t xml:space="preserve">, </w:t>
      </w:r>
      <w:r w:rsidR="001D7735" w:rsidRPr="001B150C">
        <w:rPr>
          <w:sz w:val="22"/>
          <w:szCs w:val="22"/>
        </w:rPr>
        <w:t>Decision</w:t>
      </w:r>
    </w:p>
    <w:p w14:paraId="7976B3A6" w14:textId="77777777" w:rsidR="00E90E49" w:rsidRPr="00CE0424" w:rsidRDefault="00E90E49" w:rsidP="005959E5">
      <w:pPr>
        <w:jc w:val="both"/>
      </w:pPr>
    </w:p>
    <w:p w14:paraId="59D6D932" w14:textId="1200AEE3" w:rsidR="00C24345" w:rsidRDefault="00E90E49" w:rsidP="005959E5">
      <w:pPr>
        <w:pStyle w:val="Heading1"/>
        <w:jc w:val="both"/>
      </w:pPr>
      <w:r w:rsidRPr="00CE0424">
        <w:t>Introduction</w:t>
      </w:r>
    </w:p>
    <w:p w14:paraId="224D96FE" w14:textId="44115A40" w:rsidR="00CC7A66" w:rsidRDefault="00B10A5F" w:rsidP="00617CD0">
      <w:pPr>
        <w:spacing w:after="0"/>
        <w:rPr>
          <w:rFonts w:ascii="Arial" w:eastAsia="Times New Roman" w:hAnsi="Arial" w:cs="Arial"/>
          <w:lang w:eastAsia="zh-CN"/>
        </w:rPr>
      </w:pPr>
      <w:bookmarkStart w:id="1" w:name="_Toc524946176"/>
      <w:r w:rsidRPr="00BA52CD">
        <w:rPr>
          <w:rFonts w:ascii="Arial" w:eastAsia="Times New Roman" w:hAnsi="Arial" w:cs="Arial"/>
          <w:lang w:eastAsia="zh-CN"/>
        </w:rPr>
        <w:t xml:space="preserve">As discussed in </w:t>
      </w:r>
      <w:r w:rsidR="00DD7F95" w:rsidRPr="00BA52CD">
        <w:rPr>
          <w:rFonts w:ascii="Arial" w:eastAsia="Times New Roman" w:hAnsi="Arial" w:cs="Arial"/>
          <w:lang w:eastAsia="zh-CN"/>
        </w:rPr>
        <w:t xml:space="preserve">the work item description </w:t>
      </w:r>
      <w:r w:rsidR="008C75C6" w:rsidRPr="00F93759">
        <w:rPr>
          <w:rFonts w:ascii="Arial" w:eastAsia="Times New Roman" w:hAnsi="Arial" w:cs="Arial"/>
          <w:lang w:eastAsia="zh-CN"/>
        </w:rPr>
        <w:fldChar w:fldCharType="begin"/>
      </w:r>
      <w:r w:rsidR="008C75C6" w:rsidRPr="00F93759">
        <w:rPr>
          <w:rFonts w:ascii="Arial" w:eastAsia="Times New Roman" w:hAnsi="Arial" w:cs="Arial"/>
          <w:lang w:eastAsia="zh-CN"/>
        </w:rPr>
        <w:instrText xml:space="preserve"> REF _Ref4268592 \n \h </w:instrText>
      </w:r>
      <w:r w:rsidR="008C2EE1" w:rsidRPr="00F93759">
        <w:rPr>
          <w:rFonts w:ascii="Arial" w:eastAsia="Times New Roman" w:hAnsi="Arial" w:cs="Arial"/>
          <w:lang w:eastAsia="zh-CN"/>
        </w:rPr>
        <w:instrText xml:space="preserve"> \* MERGEFORMAT </w:instrText>
      </w:r>
      <w:r w:rsidR="008C75C6" w:rsidRPr="00F93759">
        <w:rPr>
          <w:rFonts w:ascii="Arial" w:eastAsia="Times New Roman" w:hAnsi="Arial" w:cs="Arial"/>
          <w:lang w:eastAsia="zh-CN"/>
        </w:rPr>
      </w:r>
      <w:r w:rsidR="008C75C6" w:rsidRPr="00F93759">
        <w:rPr>
          <w:rFonts w:ascii="Arial" w:eastAsia="Times New Roman" w:hAnsi="Arial" w:cs="Arial"/>
          <w:lang w:eastAsia="zh-CN"/>
        </w:rPr>
        <w:fldChar w:fldCharType="separate"/>
      </w:r>
      <w:r w:rsidR="004A1465" w:rsidRPr="00F93759">
        <w:rPr>
          <w:rFonts w:ascii="Arial" w:eastAsia="Times New Roman" w:hAnsi="Arial" w:cs="Arial"/>
          <w:cs/>
          <w:lang w:eastAsia="zh-CN"/>
        </w:rPr>
        <w:t>‎</w:t>
      </w:r>
      <w:r w:rsidR="004A1465" w:rsidRPr="00F93759">
        <w:rPr>
          <w:rFonts w:ascii="Arial" w:eastAsia="Times New Roman" w:hAnsi="Arial" w:cs="Arial"/>
          <w:lang w:eastAsia="zh-CN"/>
        </w:rPr>
        <w:t>[1]</w:t>
      </w:r>
      <w:r w:rsidR="008C75C6" w:rsidRPr="00F93759">
        <w:rPr>
          <w:rFonts w:ascii="Arial" w:eastAsia="Times New Roman" w:hAnsi="Arial" w:cs="Arial"/>
          <w:lang w:eastAsia="zh-CN"/>
        </w:rPr>
        <w:fldChar w:fldCharType="end"/>
      </w:r>
      <w:r w:rsidR="00C6061F" w:rsidRPr="00BA52CD">
        <w:rPr>
          <w:rFonts w:ascii="Arial" w:eastAsia="Times New Roman" w:hAnsi="Arial" w:cs="Arial"/>
          <w:lang w:eastAsia="zh-CN"/>
        </w:rPr>
        <w:t>,</w:t>
      </w:r>
      <w:r w:rsidR="00C76F19" w:rsidRPr="00BA52CD">
        <w:rPr>
          <w:rFonts w:ascii="Arial" w:eastAsia="Times New Roman" w:hAnsi="Arial" w:cs="Arial"/>
          <w:lang w:eastAsia="zh-CN"/>
        </w:rPr>
        <w:t xml:space="preserve"> </w:t>
      </w:r>
      <w:r w:rsidR="003F4217" w:rsidRPr="00BA52CD">
        <w:rPr>
          <w:rFonts w:ascii="Arial" w:eastAsia="Times New Roman" w:hAnsi="Arial" w:cs="Arial"/>
          <w:lang w:eastAsia="zh-CN"/>
        </w:rPr>
        <w:t xml:space="preserve">intra-UE </w:t>
      </w:r>
      <w:r w:rsidR="00C76F19" w:rsidRPr="00BA52CD">
        <w:rPr>
          <w:rFonts w:ascii="Arial" w:eastAsia="Times New Roman" w:hAnsi="Arial" w:cs="Arial"/>
          <w:lang w:eastAsia="zh-CN"/>
        </w:rPr>
        <w:t>conflict</w:t>
      </w:r>
      <w:r w:rsidR="007866F7" w:rsidRPr="00BA52CD">
        <w:rPr>
          <w:rFonts w:ascii="Arial" w:eastAsia="Times New Roman" w:hAnsi="Arial" w:cs="Arial"/>
          <w:lang w:eastAsia="zh-CN"/>
        </w:rPr>
        <w:t>s</w:t>
      </w:r>
      <w:r w:rsidR="00C76F19" w:rsidRPr="00BA52CD">
        <w:rPr>
          <w:rFonts w:ascii="Arial" w:eastAsia="Times New Roman" w:hAnsi="Arial" w:cs="Arial"/>
          <w:lang w:eastAsia="zh-CN"/>
        </w:rPr>
        <w:t xml:space="preserve"> between grant</w:t>
      </w:r>
      <w:r w:rsidR="00C6061F" w:rsidRPr="00BA52CD">
        <w:rPr>
          <w:rFonts w:ascii="Arial" w:eastAsia="Times New Roman" w:hAnsi="Arial" w:cs="Arial"/>
          <w:lang w:eastAsia="zh-CN"/>
        </w:rPr>
        <w:t>s</w:t>
      </w:r>
      <w:r w:rsidR="00C76F19" w:rsidRPr="00BA52CD">
        <w:rPr>
          <w:rFonts w:ascii="Arial" w:eastAsia="Times New Roman" w:hAnsi="Arial" w:cs="Arial"/>
          <w:lang w:eastAsia="zh-CN"/>
        </w:rPr>
        <w:t xml:space="preserve"> should be handled.</w:t>
      </w:r>
    </w:p>
    <w:p w14:paraId="167F2B3E" w14:textId="77777777" w:rsidR="002D699E" w:rsidRDefault="002D699E" w:rsidP="00617CD0">
      <w:pPr>
        <w:spacing w:after="0"/>
        <w:rPr>
          <w:rFonts w:ascii="Arial" w:eastAsia="Times New Roman" w:hAnsi="Arial" w:cs="Arial"/>
          <w:lang w:eastAsia="zh-CN"/>
        </w:rPr>
      </w:pPr>
    </w:p>
    <w:tbl>
      <w:tblPr>
        <w:tblStyle w:val="TableGrid"/>
        <w:tblW w:w="0" w:type="auto"/>
        <w:tblLook w:val="04A0" w:firstRow="1" w:lastRow="0" w:firstColumn="1" w:lastColumn="0" w:noHBand="0" w:noVBand="1"/>
      </w:tblPr>
      <w:tblGrid>
        <w:gridCol w:w="9629"/>
      </w:tblGrid>
      <w:tr w:rsidR="002D699E" w14:paraId="162AE869" w14:textId="77777777" w:rsidTr="002D699E">
        <w:tc>
          <w:tcPr>
            <w:tcW w:w="9629" w:type="dxa"/>
          </w:tcPr>
          <w:p w14:paraId="296FD199" w14:textId="77777777" w:rsidR="002D699E" w:rsidRPr="0041708A" w:rsidRDefault="002D699E" w:rsidP="002D699E">
            <w:pPr>
              <w:numPr>
                <w:ilvl w:val="0"/>
                <w:numId w:val="17"/>
              </w:numPr>
              <w:overflowPunct w:val="0"/>
              <w:autoSpaceDE w:val="0"/>
              <w:autoSpaceDN w:val="0"/>
              <w:adjustRightInd w:val="0"/>
              <w:spacing w:after="0"/>
              <w:jc w:val="both"/>
              <w:textAlignment w:val="baseline"/>
            </w:pPr>
            <w:r w:rsidRPr="0041708A">
              <w:rPr>
                <w:bCs/>
              </w:rPr>
              <w:t>The detailed objectives for NR intra-UE prioritization/multiplexing are:</w:t>
            </w:r>
          </w:p>
          <w:p w14:paraId="13CC0D67" w14:textId="485B4A3B" w:rsidR="002D699E" w:rsidRPr="0041708A" w:rsidRDefault="002D699E" w:rsidP="00617CD0">
            <w:pPr>
              <w:numPr>
                <w:ilvl w:val="0"/>
                <w:numId w:val="16"/>
              </w:numPr>
              <w:overflowPunct w:val="0"/>
              <w:autoSpaceDE w:val="0"/>
              <w:autoSpaceDN w:val="0"/>
              <w:adjustRightInd w:val="0"/>
              <w:spacing w:after="0"/>
              <w:ind w:left="720"/>
              <w:jc w:val="both"/>
              <w:textAlignment w:val="baseline"/>
            </w:pPr>
            <w:r w:rsidRPr="0041708A">
              <w:t>Specify enhancements to address resource conflicts between dynamic grant (DG) and configured grant (CG) PUSCH and conflicts involving multiple CGs [RAN2, RAN1].</w:t>
            </w:r>
          </w:p>
        </w:tc>
      </w:tr>
    </w:tbl>
    <w:p w14:paraId="3626DF7E" w14:textId="2F4C33A0" w:rsidR="00027F0D" w:rsidRDefault="005C6136" w:rsidP="00BA52CD">
      <w:pPr>
        <w:tabs>
          <w:tab w:val="left" w:pos="2712"/>
        </w:tabs>
        <w:spacing w:after="0"/>
        <w:rPr>
          <w:bCs/>
          <w:lang w:val="en-US"/>
        </w:rPr>
      </w:pPr>
      <w:r w:rsidRPr="00AD1423">
        <w:rPr>
          <w:bCs/>
          <w:lang w:val="en-US"/>
        </w:rPr>
        <w:fldChar w:fldCharType="begin"/>
      </w:r>
      <w:r w:rsidRPr="00AD1423">
        <w:rPr>
          <w:lang w:val="en-US"/>
        </w:rPr>
        <w:instrText xml:space="preserve"> TOC \n \h \z \t "Proposal" \c </w:instrText>
      </w:r>
      <w:r w:rsidRPr="00AD1423">
        <w:rPr>
          <w:bCs/>
          <w:lang w:val="en-US"/>
        </w:rPr>
        <w:fldChar w:fldCharType="end"/>
      </w:r>
    </w:p>
    <w:p w14:paraId="69A975D2" w14:textId="7431D247" w:rsidR="000B4B0B" w:rsidRDefault="00552A6F">
      <w:pPr>
        <w:spacing w:after="0"/>
        <w:rPr>
          <w:rFonts w:ascii="Arial" w:eastAsia="Times New Roman" w:hAnsi="Arial" w:cs="Arial"/>
          <w:lang w:eastAsia="zh-CN"/>
        </w:rPr>
      </w:pPr>
      <w:r w:rsidRPr="00BA52CD">
        <w:rPr>
          <w:rFonts w:ascii="Arial" w:eastAsia="Times New Roman" w:hAnsi="Arial" w:cs="Arial"/>
          <w:lang w:eastAsia="zh-CN"/>
        </w:rPr>
        <w:t xml:space="preserve">One of the conflict cases is that there is already configured </w:t>
      </w:r>
      <w:r w:rsidR="003C500A" w:rsidRPr="00BA52CD">
        <w:rPr>
          <w:rFonts w:ascii="Arial" w:eastAsia="Times New Roman" w:hAnsi="Arial" w:cs="Arial"/>
          <w:lang w:eastAsia="zh-CN"/>
        </w:rPr>
        <w:t xml:space="preserve">grant with data ready to be sent on it, then the UE </w:t>
      </w:r>
      <w:r w:rsidR="00235622" w:rsidRPr="00BA52CD">
        <w:rPr>
          <w:rFonts w:ascii="Arial" w:eastAsia="Times New Roman" w:hAnsi="Arial" w:cs="Arial"/>
          <w:lang w:eastAsia="zh-CN"/>
        </w:rPr>
        <w:t xml:space="preserve">receives another grant to send its newly arrived data on it. </w:t>
      </w:r>
      <w:r w:rsidR="0007515C" w:rsidRPr="00BA52CD">
        <w:rPr>
          <w:rFonts w:ascii="Arial" w:eastAsia="Times New Roman" w:hAnsi="Arial" w:cs="Arial"/>
          <w:lang w:eastAsia="zh-CN"/>
        </w:rPr>
        <w:t>In this paper</w:t>
      </w:r>
      <w:r w:rsidR="008430A7" w:rsidRPr="00BA52CD">
        <w:rPr>
          <w:rFonts w:ascii="Arial" w:eastAsia="Times New Roman" w:hAnsi="Arial" w:cs="Arial"/>
          <w:lang w:eastAsia="zh-CN"/>
        </w:rPr>
        <w:t>,</w:t>
      </w:r>
      <w:r w:rsidR="0007515C" w:rsidRPr="00BA52CD">
        <w:rPr>
          <w:rFonts w:ascii="Arial" w:eastAsia="Times New Roman" w:hAnsi="Arial" w:cs="Arial"/>
          <w:lang w:eastAsia="zh-CN"/>
        </w:rPr>
        <w:t xml:space="preserve"> we address the case where the </w:t>
      </w:r>
      <w:r w:rsidR="00235622" w:rsidRPr="00BA52CD">
        <w:rPr>
          <w:rFonts w:ascii="Arial" w:eastAsia="Times New Roman" w:hAnsi="Arial" w:cs="Arial"/>
          <w:lang w:eastAsia="zh-CN"/>
        </w:rPr>
        <w:t>multiplexing rules in MAC decides that the later grant must</w:t>
      </w:r>
      <w:r w:rsidR="001E2D07">
        <w:rPr>
          <w:rFonts w:ascii="Arial" w:eastAsia="Times New Roman" w:hAnsi="Arial" w:cs="Arial"/>
          <w:lang w:eastAsia="zh-CN"/>
        </w:rPr>
        <w:t xml:space="preserve"> be prioritized over</w:t>
      </w:r>
      <w:r w:rsidR="00235622" w:rsidRPr="00BA52CD">
        <w:rPr>
          <w:rFonts w:ascii="Arial" w:eastAsia="Times New Roman" w:hAnsi="Arial" w:cs="Arial"/>
          <w:lang w:eastAsia="zh-CN"/>
        </w:rPr>
        <w:t xml:space="preserve"> the existing </w:t>
      </w:r>
      <w:r w:rsidR="008430A7" w:rsidRPr="00BA52CD">
        <w:rPr>
          <w:rFonts w:ascii="Arial" w:eastAsia="Times New Roman" w:hAnsi="Arial" w:cs="Arial"/>
          <w:lang w:eastAsia="zh-CN"/>
        </w:rPr>
        <w:t>one</w:t>
      </w:r>
      <w:r w:rsidR="00086859">
        <w:rPr>
          <w:rFonts w:ascii="Arial" w:eastAsia="Times New Roman" w:hAnsi="Arial" w:cs="Arial"/>
          <w:lang w:eastAsia="zh-CN"/>
        </w:rPr>
        <w:t xml:space="preserve">, </w:t>
      </w:r>
      <w:r w:rsidR="00EA2A9A">
        <w:rPr>
          <w:rFonts w:ascii="Arial" w:eastAsia="Times New Roman" w:hAnsi="Arial" w:cs="Arial"/>
          <w:lang w:eastAsia="zh-CN"/>
        </w:rPr>
        <w:t xml:space="preserve">for </w:t>
      </w:r>
      <w:r w:rsidR="00086859">
        <w:rPr>
          <w:rFonts w:ascii="Arial" w:eastAsia="Times New Roman" w:hAnsi="Arial" w:cs="Arial"/>
          <w:lang w:eastAsia="zh-CN"/>
        </w:rPr>
        <w:t xml:space="preserve">which </w:t>
      </w:r>
      <w:r w:rsidR="00EA2A9A">
        <w:rPr>
          <w:rFonts w:ascii="Arial" w:eastAsia="Times New Roman" w:hAnsi="Arial" w:cs="Arial"/>
          <w:lang w:eastAsia="zh-CN"/>
        </w:rPr>
        <w:t xml:space="preserve">it </w:t>
      </w:r>
      <w:r w:rsidR="00EF0711">
        <w:rPr>
          <w:rFonts w:ascii="Arial" w:eastAsia="Times New Roman" w:hAnsi="Arial" w:cs="Arial"/>
          <w:lang w:eastAsia="zh-CN"/>
        </w:rPr>
        <w:t xml:space="preserve">has </w:t>
      </w:r>
      <w:r w:rsidR="0031601E">
        <w:rPr>
          <w:rFonts w:ascii="Arial" w:eastAsia="Times New Roman" w:hAnsi="Arial" w:cs="Arial"/>
          <w:lang w:eastAsia="zh-CN"/>
        </w:rPr>
        <w:t xml:space="preserve">already </w:t>
      </w:r>
      <w:r w:rsidR="00EF0711">
        <w:rPr>
          <w:rFonts w:ascii="Arial" w:eastAsia="Times New Roman" w:hAnsi="Arial" w:cs="Arial"/>
          <w:lang w:eastAsia="zh-CN"/>
        </w:rPr>
        <w:t xml:space="preserve">assembled </w:t>
      </w:r>
      <w:r w:rsidR="004E3B4C">
        <w:rPr>
          <w:rFonts w:ascii="Arial" w:eastAsia="Times New Roman" w:hAnsi="Arial" w:cs="Arial"/>
          <w:lang w:eastAsia="zh-CN"/>
        </w:rPr>
        <w:t xml:space="preserve">a </w:t>
      </w:r>
      <w:r w:rsidR="00EF0711">
        <w:rPr>
          <w:rFonts w:ascii="Arial" w:eastAsia="Times New Roman" w:hAnsi="Arial" w:cs="Arial"/>
          <w:lang w:eastAsia="zh-CN"/>
        </w:rPr>
        <w:t>MAC PDU</w:t>
      </w:r>
      <w:r w:rsidR="004E2E72">
        <w:rPr>
          <w:rFonts w:ascii="Arial" w:eastAsia="Times New Roman" w:hAnsi="Arial" w:cs="Arial"/>
          <w:lang w:eastAsia="zh-CN"/>
        </w:rPr>
        <w:t xml:space="preserve"> </w:t>
      </w:r>
      <w:r w:rsidR="001C3673">
        <w:rPr>
          <w:rFonts w:ascii="Arial" w:eastAsia="Times New Roman" w:hAnsi="Arial" w:cs="Arial"/>
          <w:lang w:eastAsia="zh-CN"/>
        </w:rPr>
        <w:t xml:space="preserve">and sent </w:t>
      </w:r>
      <w:r w:rsidR="004E3B4C">
        <w:rPr>
          <w:rFonts w:ascii="Arial" w:eastAsia="Times New Roman" w:hAnsi="Arial" w:cs="Arial"/>
          <w:lang w:eastAsia="zh-CN"/>
        </w:rPr>
        <w:t xml:space="preserve">it </w:t>
      </w:r>
      <w:r w:rsidR="001C3673">
        <w:rPr>
          <w:rFonts w:ascii="Arial" w:eastAsia="Times New Roman" w:hAnsi="Arial" w:cs="Arial"/>
          <w:lang w:eastAsia="zh-CN"/>
        </w:rPr>
        <w:t>to PHY</w:t>
      </w:r>
      <w:r w:rsidR="008430A7" w:rsidRPr="00BA52CD">
        <w:rPr>
          <w:rFonts w:ascii="Arial" w:eastAsia="Times New Roman" w:hAnsi="Arial" w:cs="Arial"/>
          <w:lang w:eastAsia="zh-CN"/>
        </w:rPr>
        <w:t xml:space="preserve">. We </w:t>
      </w:r>
      <w:r w:rsidR="00606A4E" w:rsidRPr="00BA52CD">
        <w:rPr>
          <w:rFonts w:ascii="Arial" w:eastAsia="Times New Roman" w:hAnsi="Arial" w:cs="Arial"/>
          <w:lang w:eastAsia="zh-CN"/>
        </w:rPr>
        <w:t xml:space="preserve">specifically address the </w:t>
      </w:r>
      <w:r w:rsidR="0007515C" w:rsidRPr="00BA52CD">
        <w:rPr>
          <w:rFonts w:ascii="Arial" w:eastAsia="Times New Roman" w:hAnsi="Arial" w:cs="Arial"/>
          <w:lang w:eastAsia="zh-CN"/>
        </w:rPr>
        <w:t>UE handl</w:t>
      </w:r>
      <w:r w:rsidR="00606A4E" w:rsidRPr="00BA52CD">
        <w:rPr>
          <w:rFonts w:ascii="Arial" w:eastAsia="Times New Roman" w:hAnsi="Arial" w:cs="Arial"/>
          <w:lang w:eastAsia="zh-CN"/>
        </w:rPr>
        <w:t xml:space="preserve">ing such </w:t>
      </w:r>
      <w:r w:rsidR="0016093B">
        <w:rPr>
          <w:rFonts w:ascii="Arial" w:eastAsia="Times New Roman" w:hAnsi="Arial" w:cs="Arial"/>
          <w:lang w:eastAsia="zh-CN"/>
        </w:rPr>
        <w:t>prioritization</w:t>
      </w:r>
      <w:r w:rsidR="00E75991" w:rsidRPr="00BA52CD">
        <w:rPr>
          <w:rFonts w:ascii="Arial" w:eastAsia="Times New Roman" w:hAnsi="Arial" w:cs="Arial"/>
          <w:lang w:eastAsia="zh-CN"/>
        </w:rPr>
        <w:t xml:space="preserve"> operation if the</w:t>
      </w:r>
      <w:r w:rsidR="0007515C" w:rsidRPr="00BA52CD">
        <w:rPr>
          <w:rFonts w:ascii="Arial" w:eastAsia="Times New Roman" w:hAnsi="Arial" w:cs="Arial"/>
          <w:lang w:eastAsia="zh-CN"/>
        </w:rPr>
        <w:t xml:space="preserve"> </w:t>
      </w:r>
      <w:r w:rsidR="00A20488">
        <w:rPr>
          <w:rFonts w:ascii="Arial" w:eastAsia="Times New Roman" w:hAnsi="Arial" w:cs="Arial"/>
          <w:lang w:eastAsia="zh-CN"/>
        </w:rPr>
        <w:t xml:space="preserve">de-prioritized </w:t>
      </w:r>
      <w:r w:rsidR="00E75991" w:rsidRPr="00BA52CD">
        <w:rPr>
          <w:rFonts w:ascii="Arial" w:eastAsia="Times New Roman" w:hAnsi="Arial" w:cs="Arial"/>
          <w:lang w:eastAsia="zh-CN"/>
        </w:rPr>
        <w:t>grant</w:t>
      </w:r>
      <w:r w:rsidR="003130B0" w:rsidRPr="00BA52CD">
        <w:rPr>
          <w:rFonts w:ascii="Arial" w:eastAsia="Times New Roman" w:hAnsi="Arial" w:cs="Arial"/>
          <w:lang w:eastAsia="zh-CN"/>
        </w:rPr>
        <w:t xml:space="preserve"> is</w:t>
      </w:r>
      <w:r w:rsidR="00E75991" w:rsidRPr="00BA52CD">
        <w:rPr>
          <w:rFonts w:ascii="Arial" w:eastAsia="Times New Roman" w:hAnsi="Arial" w:cs="Arial"/>
          <w:lang w:eastAsia="zh-CN"/>
        </w:rPr>
        <w:t xml:space="preserve"> a configured grant.</w:t>
      </w:r>
      <w:r w:rsidR="007E7657">
        <w:rPr>
          <w:rFonts w:ascii="Arial" w:eastAsia="Times New Roman" w:hAnsi="Arial" w:cs="Arial"/>
          <w:lang w:eastAsia="zh-CN"/>
        </w:rPr>
        <w:t xml:space="preserve"> In this paper, we </w:t>
      </w:r>
      <w:r w:rsidR="00DF72F2">
        <w:rPr>
          <w:rFonts w:ascii="Arial" w:eastAsia="Times New Roman" w:hAnsi="Arial" w:cs="Arial"/>
          <w:lang w:eastAsia="zh-CN"/>
        </w:rPr>
        <w:t>base our thinking on</w:t>
      </w:r>
      <w:r w:rsidR="007E7657">
        <w:rPr>
          <w:rFonts w:ascii="Arial" w:eastAsia="Times New Roman" w:hAnsi="Arial" w:cs="Arial"/>
          <w:lang w:eastAsia="zh-CN"/>
        </w:rPr>
        <w:t xml:space="preserve"> the RAN2-106</w:t>
      </w:r>
      <w:r w:rsidR="003C6D08" w:rsidRPr="00BA52CD">
        <w:rPr>
          <w:rFonts w:ascii="Arial" w:eastAsia="Times New Roman" w:hAnsi="Arial" w:cs="Arial"/>
          <w:lang w:eastAsia="zh-CN"/>
        </w:rPr>
        <w:t xml:space="preserve"> </w:t>
      </w:r>
      <w:r w:rsidR="007E7657">
        <w:rPr>
          <w:rFonts w:ascii="Arial" w:eastAsia="Times New Roman" w:hAnsi="Arial" w:cs="Arial"/>
          <w:lang w:eastAsia="zh-CN"/>
        </w:rPr>
        <w:t>meeting agreements, i.e.,</w:t>
      </w:r>
    </w:p>
    <w:p w14:paraId="6F0119E7" w14:textId="424518F2" w:rsidR="000B4B0B" w:rsidRPr="0086338C" w:rsidRDefault="0016093B">
      <w:pPr>
        <w:spacing w:after="0"/>
        <w:rPr>
          <w:rFonts w:ascii="Arial" w:eastAsia="Times New Roman" w:hAnsi="Arial" w:cs="Arial"/>
          <w:lang w:eastAsia="zh-CN"/>
        </w:rPr>
      </w:pPr>
      <w:r w:rsidRPr="006F1163">
        <w:rPr>
          <w:rFonts w:ascii="Arial" w:eastAsia="Times New Roman" w:hAnsi="Arial" w:cs="Arial"/>
          <w:noProof/>
          <w:lang w:eastAsia="zh-CN"/>
        </w:rPr>
        <mc:AlternateContent>
          <mc:Choice Requires="wps">
            <w:drawing>
              <wp:anchor distT="45720" distB="45720" distL="114300" distR="114300" simplePos="0" relativeHeight="251658240" behindDoc="0" locked="0" layoutInCell="1" allowOverlap="1" wp14:anchorId="0BE9BCD6" wp14:editId="290A80DD">
                <wp:simplePos x="0" y="0"/>
                <wp:positionH relativeFrom="margin">
                  <wp:posOffset>-7459</wp:posOffset>
                </wp:positionH>
                <wp:positionV relativeFrom="paragraph">
                  <wp:posOffset>224657</wp:posOffset>
                </wp:positionV>
                <wp:extent cx="6091555" cy="1404620"/>
                <wp:effectExtent l="0" t="0" r="2349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1555" cy="1404620"/>
                        </a:xfrm>
                        <a:prstGeom prst="rect">
                          <a:avLst/>
                        </a:prstGeom>
                        <a:solidFill>
                          <a:srgbClr val="FFFFFF"/>
                        </a:solidFill>
                        <a:ln w="9525">
                          <a:solidFill>
                            <a:srgbClr val="000000"/>
                          </a:solidFill>
                          <a:miter lim="800000"/>
                          <a:headEnd/>
                          <a:tailEnd/>
                        </a:ln>
                      </wps:spPr>
                      <wps:txbx>
                        <w:txbxContent>
                          <w:p w14:paraId="1E3DB724" w14:textId="4BA56A0C" w:rsidR="00B83EB0" w:rsidRDefault="00B83EB0" w:rsidP="00B83EB0">
                            <w:pPr>
                              <w:pStyle w:val="Agreement"/>
                              <w:numPr>
                                <w:ilvl w:val="0"/>
                                <w:numId w:val="20"/>
                              </w:numPr>
                              <w:ind w:left="357" w:hanging="357"/>
                              <w:rPr>
                                <w:rFonts w:eastAsiaTheme="minorHAnsi"/>
                              </w:rPr>
                            </w:pPr>
                            <w:r>
                              <w:t xml:space="preserve">For de-prioritized PUSCH on dynamic grant, the UE should store the de-prioritized MAC PDU in the HARQ buffer, to allow gNB to schedule re-transmission using the same HARQ process. </w:t>
                            </w:r>
                          </w:p>
                          <w:p w14:paraId="40A7AE3B" w14:textId="77777777" w:rsidR="00B83EB0" w:rsidRDefault="00B83EB0" w:rsidP="00B83EB0">
                            <w:pPr>
                              <w:pStyle w:val="Agreement"/>
                              <w:numPr>
                                <w:ilvl w:val="0"/>
                                <w:numId w:val="20"/>
                              </w:numPr>
                              <w:ind w:left="357" w:hanging="357"/>
                            </w:pPr>
                            <w:r>
                              <w:t>For de-prioritized PUSCH on configured grants, a) the UE could store the de-prioritized MAC PDU in the HARQ buffer, to allow gNB to schedule re-transmission. b) FFS if the UE could transmit it using the subsequent radio resources e.g. associated with the same HARQ process</w:t>
                            </w:r>
                          </w:p>
                          <w:p w14:paraId="7B31C986" w14:textId="36C38FD3" w:rsidR="006F1163" w:rsidRDefault="00B83EB0" w:rsidP="00FB2F11">
                            <w:pPr>
                              <w:pStyle w:val="Agreement"/>
                              <w:numPr>
                                <w:ilvl w:val="0"/>
                                <w:numId w:val="20"/>
                              </w:numPr>
                              <w:ind w:left="357" w:hanging="357"/>
                            </w:pPr>
                            <w:r>
                              <w:t xml:space="preserve">The above agreements are at least applicable for cases when MAC has already generated the de-prioritized MAC PDU </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BE9BCD6" id="_x0000_t202" coordsize="21600,21600" o:spt="202" path="m,l,21600r21600,l21600,xe">
                <v:stroke joinstyle="miter"/>
                <v:path gradientshapeok="t" o:connecttype="rect"/>
              </v:shapetype>
              <v:shape id="Text Box 2" o:spid="_x0000_s1026" type="#_x0000_t202" style="position:absolute;margin-left:-.6pt;margin-top:17.7pt;width:479.65pt;height:110.6pt;z-index:25165824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">
                <v:textbox style="mso-fit-shape-to-text:t">
                  <w:txbxContent>
                    <w:p w14:paraId="1E3DB724" w14:textId="4BA56A0C" w:rsidR="00B83EB0" w:rsidRDefault="00B83EB0" w:rsidP="00B83EB0">
                      <w:pPr>
                        <w:pStyle w:val="Agreement"/>
                        <w:numPr>
                          <w:ilvl w:val="0"/>
                          <w:numId w:val="20"/>
                        </w:numPr>
                        <w:ind w:left="357" w:hanging="357"/>
                        <w:rPr>
                          <w:rFonts w:eastAsiaTheme="minorHAnsi"/>
                        </w:rPr>
                      </w:pPr>
                      <w:r>
                        <w:t xml:space="preserve">For de-prioritized PUSCH on dynamic grant, the UE should store the de-prioritized MAC PDU in the HARQ buffer, to allow gNB to schedule re-transmission using the same HARQ process. </w:t>
                      </w:r>
                    </w:p>
                    <w:p w14:paraId="40A7AE3B" w14:textId="77777777" w:rsidR="00B83EB0" w:rsidRDefault="00B83EB0" w:rsidP="00B83EB0">
                      <w:pPr>
                        <w:pStyle w:val="Agreement"/>
                        <w:numPr>
                          <w:ilvl w:val="0"/>
                          <w:numId w:val="20"/>
                        </w:numPr>
                        <w:ind w:left="357" w:hanging="357"/>
                      </w:pPr>
                      <w:r>
                        <w:t>For de-prioritized PUSCH on configured grants, a) the UE could store the de-prioritized MAC PDU in the HARQ buffer, to allow gNB to schedule re-transmission. b) FFS if the UE could transmit it using the subsequent radio resources e.g. associated with the same HARQ process</w:t>
                      </w:r>
                    </w:p>
                    <w:p w14:paraId="7B31C986" w14:textId="36C38FD3" w:rsidR="006F1163" w:rsidRDefault="00B83EB0" w:rsidP="00FB2F11">
                      <w:pPr>
                        <w:pStyle w:val="Agreement"/>
                        <w:numPr>
                          <w:ilvl w:val="0"/>
                          <w:numId w:val="20"/>
                        </w:numPr>
                        <w:ind w:left="357" w:hanging="357"/>
                      </w:pPr>
                      <w:r>
                        <w:t xml:space="preserve">The above agreements are at least applicable for cases when MAC has already generated the de-prioritized MAC PDU </w:t>
                      </w:r>
                    </w:p>
                  </w:txbxContent>
                </v:textbox>
                <w10:wrap type="square" anchorx="margin"/>
              </v:shape>
            </w:pict>
          </mc:Fallback>
        </mc:AlternateContent>
      </w:r>
    </w:p>
    <w:p w14:paraId="0D3D520E" w14:textId="62A9245D" w:rsidR="00B81C35" w:rsidRPr="003D51CE" w:rsidRDefault="00ED7623">
      <w:pPr>
        <w:spacing w:after="0"/>
        <w:rPr>
          <w:rFonts w:ascii="Arial" w:eastAsiaTheme="minorEastAsia" w:hAnsi="Arial" w:cs="Arial"/>
          <w:lang w:val="en-US" w:eastAsia="zh-CN"/>
        </w:rPr>
      </w:pPr>
      <w:r w:rsidRPr="007A04B1">
        <w:rPr>
          <w:rFonts w:ascii="Arial" w:eastAsia="Times New Roman" w:hAnsi="Arial" w:cs="Arial"/>
          <w:lang w:eastAsia="zh-CN"/>
        </w:rPr>
        <w:t xml:space="preserve">This </w:t>
      </w:r>
      <w:r w:rsidR="000B4B0B" w:rsidRPr="007A04B1">
        <w:rPr>
          <w:rFonts w:ascii="Arial" w:eastAsia="Times New Roman" w:hAnsi="Arial" w:cs="Arial"/>
          <w:lang w:eastAsia="zh-CN"/>
        </w:rPr>
        <w:t xml:space="preserve">paper </w:t>
      </w:r>
      <w:r w:rsidR="008B484B" w:rsidRPr="007A04B1">
        <w:rPr>
          <w:rFonts w:ascii="Arial" w:eastAsia="Times New Roman" w:hAnsi="Arial" w:cs="Arial"/>
          <w:lang w:eastAsia="zh-CN"/>
        </w:rPr>
        <w:t xml:space="preserve">comes </w:t>
      </w:r>
      <w:r w:rsidR="008B484B" w:rsidRPr="00692435">
        <w:rPr>
          <w:rFonts w:ascii="Arial" w:eastAsia="Times New Roman" w:hAnsi="Arial" w:cs="Arial"/>
          <w:lang w:eastAsia="zh-CN"/>
        </w:rPr>
        <w:t>as a part of several discussion</w:t>
      </w:r>
      <w:r w:rsidR="00DB3AE4" w:rsidRPr="00692435">
        <w:rPr>
          <w:rFonts w:ascii="Arial" w:eastAsia="Times New Roman" w:hAnsi="Arial" w:cs="Arial"/>
          <w:lang w:eastAsia="zh-CN"/>
        </w:rPr>
        <w:t>s</w:t>
      </w:r>
      <w:r w:rsidR="008B484B" w:rsidRPr="00692435">
        <w:rPr>
          <w:rFonts w:ascii="Arial" w:eastAsia="Times New Roman" w:hAnsi="Arial" w:cs="Arial"/>
          <w:lang w:eastAsia="zh-CN"/>
        </w:rPr>
        <w:t xml:space="preserve"> about overlapping grant’s </w:t>
      </w:r>
      <w:r w:rsidR="00472CB7" w:rsidRPr="00692435">
        <w:rPr>
          <w:rFonts w:ascii="Arial" w:eastAsia="Times New Roman" w:hAnsi="Arial" w:cs="Arial"/>
          <w:lang w:eastAsia="zh-CN"/>
        </w:rPr>
        <w:t xml:space="preserve">handling. </w:t>
      </w:r>
      <w:r w:rsidR="000B4B0B" w:rsidRPr="00692435">
        <w:rPr>
          <w:rFonts w:ascii="Arial" w:eastAsia="Times New Roman" w:hAnsi="Arial" w:cs="Arial"/>
          <w:lang w:eastAsia="zh-CN"/>
        </w:rPr>
        <w:t>I</w:t>
      </w:r>
      <w:r w:rsidR="00330DAA" w:rsidRPr="00692435">
        <w:rPr>
          <w:rFonts w:ascii="Arial" w:eastAsia="Times New Roman" w:hAnsi="Arial" w:cs="Arial"/>
          <w:lang w:eastAsia="zh-CN"/>
        </w:rPr>
        <w:t xml:space="preserve">n </w:t>
      </w:r>
      <w:r w:rsidR="009F7B28" w:rsidRPr="00692435">
        <w:rPr>
          <w:rFonts w:ascii="Arial" w:eastAsia="Times New Roman" w:hAnsi="Arial" w:cs="Arial"/>
          <w:lang w:eastAsia="zh-CN"/>
        </w:rPr>
        <w:fldChar w:fldCharType="begin"/>
      </w:r>
      <w:r w:rsidR="009F7B28" w:rsidRPr="00692435">
        <w:rPr>
          <w:rFonts w:ascii="Arial" w:eastAsia="Times New Roman" w:hAnsi="Arial" w:cs="Arial"/>
          <w:lang w:eastAsia="zh-CN"/>
        </w:rPr>
        <w:instrText xml:space="preserve"> REF _Ref4421991 \n \h </w:instrText>
      </w:r>
      <w:r w:rsidR="00B37543" w:rsidRPr="00692435">
        <w:rPr>
          <w:rFonts w:ascii="Arial" w:eastAsia="Times New Roman" w:hAnsi="Arial" w:cs="Arial"/>
          <w:lang w:eastAsia="zh-CN"/>
        </w:rPr>
        <w:instrText xml:space="preserve"> \* MERGEFORMAT </w:instrText>
      </w:r>
      <w:r w:rsidR="009F7B28" w:rsidRPr="00692435">
        <w:rPr>
          <w:rFonts w:ascii="Arial" w:eastAsia="Times New Roman" w:hAnsi="Arial" w:cs="Arial"/>
          <w:lang w:eastAsia="zh-CN"/>
        </w:rPr>
      </w:r>
      <w:r w:rsidR="009F7B28" w:rsidRPr="00692435">
        <w:rPr>
          <w:rFonts w:ascii="Arial" w:eastAsia="Times New Roman" w:hAnsi="Arial" w:cs="Arial"/>
          <w:lang w:eastAsia="zh-CN"/>
        </w:rPr>
        <w:fldChar w:fldCharType="separate"/>
      </w:r>
      <w:r w:rsidR="009F7B28" w:rsidRPr="00692435">
        <w:rPr>
          <w:rFonts w:ascii="Arial" w:eastAsia="Times New Roman" w:hAnsi="Arial" w:cs="Arial"/>
          <w:cs/>
          <w:lang w:eastAsia="zh-CN"/>
        </w:rPr>
        <w:t>‎</w:t>
      </w:r>
      <w:r w:rsidR="009F7B28" w:rsidRPr="00692435">
        <w:rPr>
          <w:rFonts w:ascii="Arial" w:eastAsia="Times New Roman" w:hAnsi="Arial" w:cs="Arial"/>
          <w:lang w:eastAsia="zh-CN"/>
        </w:rPr>
        <w:t>[2]</w:t>
      </w:r>
      <w:r w:rsidR="009F7B28" w:rsidRPr="00692435">
        <w:rPr>
          <w:rFonts w:ascii="Arial" w:eastAsia="Times New Roman" w:hAnsi="Arial" w:cs="Arial"/>
          <w:lang w:eastAsia="zh-CN"/>
        </w:rPr>
        <w:fldChar w:fldCharType="end"/>
      </w:r>
      <w:r w:rsidR="00330DAA" w:rsidRPr="00692435">
        <w:rPr>
          <w:rFonts w:ascii="Arial" w:eastAsia="Times New Roman" w:hAnsi="Arial" w:cs="Arial"/>
          <w:lang w:eastAsia="zh-CN"/>
        </w:rPr>
        <w:fldChar w:fldCharType="begin"/>
      </w:r>
      <w:r w:rsidR="00330DAA" w:rsidRPr="00692435">
        <w:rPr>
          <w:rFonts w:ascii="Arial" w:eastAsia="Times New Roman" w:hAnsi="Arial" w:cs="Arial"/>
          <w:lang w:eastAsia="zh-CN"/>
        </w:rPr>
        <w:instrText xml:space="preserve"> REF _Ref4421479 \n \h </w:instrText>
      </w:r>
      <w:r w:rsidR="00B37543" w:rsidRPr="00692435">
        <w:rPr>
          <w:rFonts w:ascii="Arial" w:eastAsia="Times New Roman" w:hAnsi="Arial" w:cs="Arial"/>
          <w:lang w:eastAsia="zh-CN"/>
        </w:rPr>
        <w:instrText xml:space="preserve"> \* MERGEFORMAT </w:instrText>
      </w:r>
      <w:r w:rsidR="00330DAA" w:rsidRPr="00692435">
        <w:rPr>
          <w:rFonts w:ascii="Arial" w:eastAsia="Times New Roman" w:hAnsi="Arial" w:cs="Arial"/>
          <w:lang w:eastAsia="zh-CN"/>
        </w:rPr>
      </w:r>
      <w:r w:rsidR="00330DAA" w:rsidRPr="00692435">
        <w:rPr>
          <w:rFonts w:ascii="Arial" w:eastAsia="Times New Roman" w:hAnsi="Arial" w:cs="Arial"/>
          <w:lang w:eastAsia="zh-CN"/>
        </w:rPr>
        <w:fldChar w:fldCharType="end"/>
      </w:r>
      <w:r w:rsidR="00330DAA" w:rsidRPr="00692435">
        <w:rPr>
          <w:rFonts w:ascii="Arial" w:eastAsia="Times New Roman" w:hAnsi="Arial" w:cs="Arial"/>
          <w:lang w:eastAsia="zh-CN"/>
        </w:rPr>
        <w:t xml:space="preserve">, we discuss the </w:t>
      </w:r>
      <w:r w:rsidR="00DB2780" w:rsidRPr="00692435">
        <w:rPr>
          <w:rFonts w:ascii="Arial" w:eastAsia="Times New Roman" w:hAnsi="Arial" w:cs="Arial"/>
          <w:lang w:eastAsia="zh-CN"/>
        </w:rPr>
        <w:t>high-</w:t>
      </w:r>
      <w:r w:rsidR="00330DAA" w:rsidRPr="00692435">
        <w:rPr>
          <w:rFonts w:ascii="Arial" w:eastAsia="Times New Roman" w:hAnsi="Arial" w:cs="Arial"/>
          <w:lang w:eastAsia="zh-CN"/>
        </w:rPr>
        <w:t>level proposals for grant prioritization.</w:t>
      </w:r>
      <w:r w:rsidR="003C6D08" w:rsidRPr="00692435">
        <w:rPr>
          <w:rFonts w:ascii="Arial" w:eastAsia="Times New Roman" w:hAnsi="Arial" w:cs="Arial"/>
          <w:lang w:eastAsia="zh-CN"/>
        </w:rPr>
        <w:t xml:space="preserve"> </w:t>
      </w:r>
      <w:r w:rsidR="00497F39" w:rsidRPr="00692435">
        <w:rPr>
          <w:rFonts w:ascii="Arial" w:eastAsia="Times New Roman" w:hAnsi="Arial" w:cs="Arial"/>
          <w:lang w:eastAsia="zh-CN"/>
        </w:rPr>
        <w:t xml:space="preserve">We address the need for reliability indicator for prioritization between grants in </w:t>
      </w:r>
      <w:r w:rsidR="00497F39" w:rsidRPr="00692435">
        <w:rPr>
          <w:rFonts w:ascii="Arial" w:eastAsia="Times New Roman" w:hAnsi="Arial" w:cs="Arial"/>
          <w:lang w:eastAsia="zh-CN"/>
        </w:rPr>
        <w:fldChar w:fldCharType="begin"/>
      </w:r>
      <w:r w:rsidR="00497F39" w:rsidRPr="00692435">
        <w:rPr>
          <w:rFonts w:ascii="Arial" w:eastAsia="Times New Roman" w:hAnsi="Arial" w:cs="Arial"/>
          <w:lang w:eastAsia="zh-CN"/>
        </w:rPr>
        <w:instrText xml:space="preserve"> REF _Ref4422004 \n \h  \* MERGEFORMAT </w:instrText>
      </w:r>
      <w:r w:rsidR="00497F39" w:rsidRPr="00692435">
        <w:rPr>
          <w:rFonts w:ascii="Arial" w:eastAsia="Times New Roman" w:hAnsi="Arial" w:cs="Arial"/>
          <w:lang w:eastAsia="zh-CN"/>
        </w:rPr>
      </w:r>
      <w:r w:rsidR="00497F39" w:rsidRPr="00692435">
        <w:rPr>
          <w:rFonts w:ascii="Arial" w:eastAsia="Times New Roman" w:hAnsi="Arial" w:cs="Arial"/>
          <w:lang w:eastAsia="zh-CN"/>
        </w:rPr>
        <w:fldChar w:fldCharType="separate"/>
      </w:r>
      <w:r w:rsidR="00497F39" w:rsidRPr="00692435">
        <w:rPr>
          <w:rFonts w:ascii="Arial" w:eastAsia="Times New Roman" w:hAnsi="Arial" w:cs="Arial"/>
          <w:cs/>
          <w:lang w:eastAsia="zh-CN"/>
        </w:rPr>
        <w:t>‎</w:t>
      </w:r>
      <w:r w:rsidR="00497F39" w:rsidRPr="00692435">
        <w:rPr>
          <w:rFonts w:ascii="Arial" w:eastAsia="Times New Roman" w:hAnsi="Arial" w:cs="Arial"/>
          <w:lang w:eastAsia="zh-CN"/>
        </w:rPr>
        <w:t>[3]</w:t>
      </w:r>
      <w:r w:rsidR="00497F39" w:rsidRPr="00692435">
        <w:rPr>
          <w:rFonts w:ascii="Arial" w:eastAsia="Times New Roman" w:hAnsi="Arial" w:cs="Arial"/>
          <w:lang w:eastAsia="zh-CN"/>
        </w:rPr>
        <w:fldChar w:fldCharType="end"/>
      </w:r>
      <w:r w:rsidR="00497F39" w:rsidRPr="00692435">
        <w:rPr>
          <w:rFonts w:ascii="Arial" w:eastAsia="Times New Roman" w:hAnsi="Arial" w:cs="Arial"/>
          <w:lang w:eastAsia="zh-CN"/>
        </w:rPr>
        <w:t xml:space="preserve">. </w:t>
      </w:r>
      <w:r w:rsidR="0086338C" w:rsidRPr="00692435">
        <w:rPr>
          <w:rFonts w:ascii="Arial" w:eastAsia="Times New Roman" w:hAnsi="Arial" w:cs="Arial"/>
          <w:lang w:eastAsia="zh-CN"/>
        </w:rPr>
        <w:t xml:space="preserve">In addition, this </w:t>
      </w:r>
      <w:r w:rsidR="003657F8" w:rsidRPr="00692435">
        <w:rPr>
          <w:rFonts w:ascii="Arial" w:eastAsia="Times New Roman" w:hAnsi="Arial" w:cs="Arial"/>
          <w:lang w:eastAsia="zh-CN"/>
        </w:rPr>
        <w:t xml:space="preserve">is relevant to the SR versus PUSCH </w:t>
      </w:r>
      <w:r w:rsidR="006759BD" w:rsidRPr="00692435">
        <w:rPr>
          <w:rFonts w:ascii="Arial" w:eastAsia="Times New Roman" w:hAnsi="Arial" w:cs="Arial"/>
          <w:lang w:eastAsia="zh-CN"/>
        </w:rPr>
        <w:t>prioritization in which SR pre-empts a PUSC transmission</w:t>
      </w:r>
      <w:r w:rsidR="00AB3CE8" w:rsidRPr="00692435">
        <w:rPr>
          <w:rFonts w:ascii="Arial" w:eastAsia="Times New Roman" w:hAnsi="Arial" w:cs="Arial"/>
          <w:lang w:eastAsia="zh-CN"/>
        </w:rPr>
        <w:t xml:space="preserve"> </w:t>
      </w:r>
      <w:r w:rsidR="00AB3CE8" w:rsidRPr="00692435">
        <w:rPr>
          <w:rFonts w:ascii="Arial" w:eastAsia="Times New Roman" w:hAnsi="Arial" w:cs="Arial"/>
          <w:lang w:eastAsia="zh-CN"/>
        </w:rPr>
        <w:fldChar w:fldCharType="begin"/>
      </w:r>
      <w:r w:rsidR="00AB3CE8" w:rsidRPr="00692435">
        <w:rPr>
          <w:rFonts w:ascii="Arial" w:eastAsia="Times New Roman" w:hAnsi="Arial" w:cs="Arial"/>
          <w:lang w:eastAsia="zh-CN"/>
        </w:rPr>
        <w:instrText xml:space="preserve"> REF _Ref16079387 \r \h </w:instrText>
      </w:r>
      <w:r w:rsidR="00692435">
        <w:rPr>
          <w:rFonts w:ascii="Arial" w:eastAsia="Times New Roman" w:hAnsi="Arial" w:cs="Arial"/>
          <w:lang w:eastAsia="zh-CN"/>
        </w:rPr>
        <w:instrText xml:space="preserve"> \* MERGEFORMAT </w:instrText>
      </w:r>
      <w:r w:rsidR="00AB3CE8" w:rsidRPr="00692435">
        <w:rPr>
          <w:rFonts w:ascii="Arial" w:eastAsia="Times New Roman" w:hAnsi="Arial" w:cs="Arial"/>
          <w:lang w:eastAsia="zh-CN"/>
        </w:rPr>
      </w:r>
      <w:r w:rsidR="00AB3CE8" w:rsidRPr="00692435">
        <w:rPr>
          <w:rFonts w:ascii="Arial" w:eastAsia="Times New Roman" w:hAnsi="Arial" w:cs="Arial"/>
          <w:lang w:eastAsia="zh-CN"/>
        </w:rPr>
        <w:fldChar w:fldCharType="separate"/>
      </w:r>
      <w:r w:rsidR="00AB3CE8" w:rsidRPr="00692435">
        <w:rPr>
          <w:rFonts w:ascii="Arial" w:eastAsia="Times New Roman" w:hAnsi="Arial" w:cs="Arial"/>
          <w:lang w:eastAsia="zh-CN"/>
        </w:rPr>
        <w:t>[4]</w:t>
      </w:r>
      <w:r w:rsidR="00AB3CE8" w:rsidRPr="00692435">
        <w:rPr>
          <w:rFonts w:ascii="Arial" w:eastAsia="Times New Roman" w:hAnsi="Arial" w:cs="Arial"/>
          <w:lang w:eastAsia="zh-CN"/>
        </w:rPr>
        <w:fldChar w:fldCharType="end"/>
      </w:r>
      <w:r w:rsidR="006759BD" w:rsidRPr="00692435">
        <w:rPr>
          <w:rFonts w:ascii="Arial" w:eastAsia="Times New Roman" w:hAnsi="Arial" w:cs="Arial"/>
          <w:lang w:eastAsia="zh-CN"/>
        </w:rPr>
        <w:t xml:space="preserve">. </w:t>
      </w:r>
      <w:r w:rsidR="0034352F" w:rsidRPr="00692435">
        <w:rPr>
          <w:rFonts w:ascii="Arial" w:eastAsia="Times New Roman" w:hAnsi="Arial" w:cs="Arial"/>
          <w:lang w:eastAsia="zh-CN"/>
        </w:rPr>
        <w:t xml:space="preserve">In the below, </w:t>
      </w:r>
      <w:r w:rsidR="00623584" w:rsidRPr="00692435">
        <w:rPr>
          <w:rFonts w:ascii="Arial" w:eastAsia="Times New Roman" w:hAnsi="Arial" w:cs="Arial"/>
          <w:lang w:eastAsia="zh-CN"/>
        </w:rPr>
        <w:t xml:space="preserve">we </w:t>
      </w:r>
      <w:r w:rsidR="006162B1" w:rsidRPr="00692435">
        <w:rPr>
          <w:rFonts w:ascii="Arial" w:eastAsia="Times New Roman" w:hAnsi="Arial" w:cs="Arial"/>
          <w:lang w:eastAsia="zh-CN"/>
        </w:rPr>
        <w:t>build on th</w:t>
      </w:r>
      <w:r w:rsidR="00497F39" w:rsidRPr="00692435">
        <w:rPr>
          <w:rFonts w:ascii="Arial" w:eastAsia="Times New Roman" w:hAnsi="Arial" w:cs="Arial"/>
          <w:lang w:eastAsia="zh-CN"/>
        </w:rPr>
        <w:t>o</w:t>
      </w:r>
      <w:r w:rsidR="006162B1" w:rsidRPr="00692435">
        <w:rPr>
          <w:rFonts w:ascii="Arial" w:eastAsia="Times New Roman" w:hAnsi="Arial" w:cs="Arial"/>
          <w:lang w:eastAsia="zh-CN"/>
        </w:rPr>
        <w:t>s</w:t>
      </w:r>
      <w:r w:rsidR="00497F39" w:rsidRPr="00692435">
        <w:rPr>
          <w:rFonts w:ascii="Arial" w:eastAsia="Times New Roman" w:hAnsi="Arial" w:cs="Arial"/>
          <w:lang w:eastAsia="zh-CN"/>
        </w:rPr>
        <w:t>e</w:t>
      </w:r>
      <w:r w:rsidR="006162B1" w:rsidRPr="00692435">
        <w:rPr>
          <w:rFonts w:ascii="Arial" w:eastAsia="Times New Roman" w:hAnsi="Arial" w:cs="Arial"/>
          <w:lang w:eastAsia="zh-CN"/>
        </w:rPr>
        <w:t xml:space="preserve"> concept</w:t>
      </w:r>
      <w:r w:rsidR="00497F39" w:rsidRPr="00692435">
        <w:rPr>
          <w:rFonts w:ascii="Arial" w:eastAsia="Times New Roman" w:hAnsi="Arial" w:cs="Arial"/>
          <w:lang w:eastAsia="zh-CN"/>
        </w:rPr>
        <w:t>s</w:t>
      </w:r>
      <w:r w:rsidR="006162B1" w:rsidRPr="00692435">
        <w:rPr>
          <w:rFonts w:ascii="Arial" w:eastAsia="Times New Roman" w:hAnsi="Arial" w:cs="Arial"/>
          <w:lang w:eastAsia="zh-CN"/>
        </w:rPr>
        <w:t xml:space="preserve"> and discuss further related issues</w:t>
      </w:r>
      <w:r w:rsidR="00497F39" w:rsidRPr="00692435">
        <w:rPr>
          <w:rFonts w:ascii="Arial" w:eastAsia="Times New Roman" w:hAnsi="Arial" w:cs="Arial"/>
          <w:lang w:eastAsia="zh-CN"/>
        </w:rPr>
        <w:t xml:space="preserve"> of the MAC handling</w:t>
      </w:r>
      <w:r w:rsidR="00B81C35" w:rsidRPr="00692435">
        <w:rPr>
          <w:rFonts w:ascii="Arial" w:eastAsia="Times New Roman" w:hAnsi="Arial" w:cs="Arial"/>
          <w:lang w:eastAsia="zh-CN"/>
        </w:rPr>
        <w:t>.</w:t>
      </w:r>
    </w:p>
    <w:bookmarkEnd w:id="1"/>
    <w:p w14:paraId="0B3BED77" w14:textId="76241AFC" w:rsidR="00841C50" w:rsidRDefault="004C26A1" w:rsidP="00150933">
      <w:pPr>
        <w:pStyle w:val="Heading1"/>
      </w:pPr>
      <w:r>
        <w:t>Discussion</w:t>
      </w:r>
    </w:p>
    <w:p w14:paraId="6790B36A" w14:textId="4C0A6151" w:rsidR="00205E69" w:rsidRDefault="000921FA" w:rsidP="00917BBA">
      <w:pPr>
        <w:jc w:val="both"/>
        <w:rPr>
          <w:rFonts w:ascii="Arial" w:eastAsiaTheme="minorEastAsia" w:hAnsi="Arial" w:cs="Arial"/>
          <w:lang w:eastAsia="zh-CN"/>
        </w:rPr>
      </w:pPr>
      <w:r>
        <w:rPr>
          <w:rFonts w:ascii="Arial" w:eastAsia="Times New Roman" w:hAnsi="Arial" w:cs="Arial"/>
          <w:lang w:eastAsia="zh-CN"/>
        </w:rPr>
        <w:t xml:space="preserve">One of the </w:t>
      </w:r>
      <w:r w:rsidR="004A7251">
        <w:rPr>
          <w:rFonts w:ascii="Arial" w:eastAsia="Times New Roman" w:hAnsi="Arial" w:cs="Arial"/>
          <w:lang w:eastAsia="zh-CN"/>
        </w:rPr>
        <w:t xml:space="preserve">suggested </w:t>
      </w:r>
      <w:r>
        <w:rPr>
          <w:rFonts w:ascii="Arial" w:eastAsia="Times New Roman" w:hAnsi="Arial" w:cs="Arial"/>
          <w:lang w:eastAsia="zh-CN"/>
        </w:rPr>
        <w:t xml:space="preserve">issues to </w:t>
      </w:r>
      <w:r w:rsidR="00AA2546">
        <w:rPr>
          <w:rFonts w:ascii="Arial" w:eastAsia="Times New Roman" w:hAnsi="Arial" w:cs="Arial"/>
          <w:lang w:eastAsia="zh-CN"/>
        </w:rPr>
        <w:t xml:space="preserve">be considered </w:t>
      </w:r>
      <w:r w:rsidR="005472D9">
        <w:rPr>
          <w:rFonts w:ascii="Arial" w:eastAsia="Times New Roman" w:hAnsi="Arial" w:cs="Arial"/>
          <w:lang w:eastAsia="zh-CN"/>
        </w:rPr>
        <w:t xml:space="preserve">in intra-UE </w:t>
      </w:r>
      <w:r w:rsidR="00917BBA">
        <w:rPr>
          <w:rFonts w:ascii="Arial" w:eastAsia="Times New Roman" w:hAnsi="Arial" w:cs="Arial"/>
          <w:lang w:eastAsia="zh-CN"/>
        </w:rPr>
        <w:t xml:space="preserve">prioritization is how to handle the </w:t>
      </w:r>
      <w:r w:rsidR="00A20488">
        <w:rPr>
          <w:rFonts w:ascii="Arial" w:eastAsia="Times New Roman" w:hAnsi="Arial" w:cs="Arial"/>
          <w:lang w:eastAsia="zh-CN"/>
        </w:rPr>
        <w:t xml:space="preserve">de-prioritized </w:t>
      </w:r>
      <w:r w:rsidR="00917BBA">
        <w:rPr>
          <w:rFonts w:ascii="Arial" w:eastAsia="Times New Roman" w:hAnsi="Arial" w:cs="Arial"/>
          <w:lang w:eastAsia="zh-CN"/>
        </w:rPr>
        <w:t>MAC PDU. I</w:t>
      </w:r>
      <w:r w:rsidR="00917BBA">
        <w:rPr>
          <w:rFonts w:ascii="Arial" w:eastAsiaTheme="minorEastAsia" w:hAnsi="Arial" w:cs="Arial"/>
          <w:lang w:eastAsia="zh-CN"/>
        </w:rPr>
        <w:t xml:space="preserve">f the </w:t>
      </w:r>
      <w:r w:rsidR="00A20488">
        <w:rPr>
          <w:rFonts w:ascii="Arial" w:eastAsiaTheme="minorEastAsia" w:hAnsi="Arial" w:cs="Arial"/>
          <w:lang w:eastAsia="zh-CN"/>
        </w:rPr>
        <w:t xml:space="preserve">de-prioritized </w:t>
      </w:r>
      <w:r w:rsidR="00917BBA">
        <w:rPr>
          <w:rFonts w:ascii="Arial" w:eastAsiaTheme="minorEastAsia" w:hAnsi="Arial" w:cs="Arial"/>
          <w:lang w:eastAsia="zh-CN"/>
        </w:rPr>
        <w:t xml:space="preserve">MAC PDU is on the dynamic grant, and gNB is aware of such a </w:t>
      </w:r>
      <w:r w:rsidR="00A20488">
        <w:rPr>
          <w:rFonts w:ascii="Arial" w:eastAsiaTheme="minorEastAsia" w:hAnsi="Arial" w:cs="Arial"/>
          <w:lang w:eastAsia="zh-CN"/>
        </w:rPr>
        <w:t>de-prioritizati</w:t>
      </w:r>
      <w:r w:rsidR="00276ADB">
        <w:rPr>
          <w:rFonts w:ascii="Arial" w:eastAsiaTheme="minorEastAsia" w:hAnsi="Arial" w:cs="Arial"/>
          <w:lang w:eastAsia="zh-CN"/>
        </w:rPr>
        <w:t>o</w:t>
      </w:r>
      <w:r w:rsidR="00A20488">
        <w:rPr>
          <w:rFonts w:ascii="Arial" w:eastAsiaTheme="minorEastAsia" w:hAnsi="Arial" w:cs="Arial"/>
          <w:lang w:eastAsia="zh-CN"/>
        </w:rPr>
        <w:t>n</w:t>
      </w:r>
      <w:r w:rsidR="00917BBA">
        <w:rPr>
          <w:rFonts w:ascii="Arial" w:eastAsiaTheme="minorEastAsia" w:hAnsi="Arial" w:cs="Arial"/>
          <w:lang w:eastAsia="zh-CN"/>
        </w:rPr>
        <w:t xml:space="preserve"> and in this case gNB can always transmit a retransmission UL grant for the </w:t>
      </w:r>
      <w:r w:rsidR="00A20488">
        <w:rPr>
          <w:rFonts w:ascii="Arial" w:eastAsiaTheme="minorEastAsia" w:hAnsi="Arial" w:cs="Arial"/>
          <w:lang w:eastAsia="zh-CN"/>
        </w:rPr>
        <w:t>de-prioritized</w:t>
      </w:r>
      <w:r w:rsidR="00917BBA">
        <w:rPr>
          <w:rFonts w:ascii="Arial" w:eastAsiaTheme="minorEastAsia" w:hAnsi="Arial" w:cs="Arial"/>
          <w:lang w:eastAsia="zh-CN"/>
        </w:rPr>
        <w:t xml:space="preserve"> MAC PDU.  </w:t>
      </w:r>
    </w:p>
    <w:p w14:paraId="302074E6" w14:textId="675C7573" w:rsidR="00141129" w:rsidRDefault="001F0C27" w:rsidP="00803FA7">
      <w:pPr>
        <w:jc w:val="both"/>
        <w:rPr>
          <w:rFonts w:ascii="Arial" w:eastAsia="Times New Roman" w:hAnsi="Arial" w:cs="Arial"/>
          <w:lang w:eastAsia="zh-CN"/>
        </w:rPr>
      </w:pPr>
      <w:r>
        <w:rPr>
          <w:rFonts w:ascii="Arial" w:eastAsia="Times New Roman" w:hAnsi="Arial" w:cs="Arial"/>
          <w:lang w:eastAsia="zh-CN"/>
        </w:rPr>
        <w:t xml:space="preserve">In the case for configured grant transmission in general, </w:t>
      </w:r>
      <w:r w:rsidR="003D3FB4">
        <w:rPr>
          <w:rFonts w:ascii="Arial" w:eastAsia="Times New Roman" w:hAnsi="Arial" w:cs="Arial"/>
          <w:lang w:eastAsia="zh-CN"/>
        </w:rPr>
        <w:t>UE</w:t>
      </w:r>
      <w:r w:rsidR="00622222">
        <w:rPr>
          <w:rFonts w:ascii="Arial" w:eastAsia="Times New Roman" w:hAnsi="Arial" w:cs="Arial"/>
          <w:lang w:eastAsia="zh-CN"/>
        </w:rPr>
        <w:t>’s MAC</w:t>
      </w:r>
      <w:r w:rsidR="003D3FB4">
        <w:rPr>
          <w:rFonts w:ascii="Arial" w:eastAsia="Times New Roman" w:hAnsi="Arial" w:cs="Arial"/>
          <w:lang w:eastAsia="zh-CN"/>
        </w:rPr>
        <w:t xml:space="preserve"> </w:t>
      </w:r>
      <w:r w:rsidR="009C189F">
        <w:rPr>
          <w:rFonts w:ascii="Arial" w:eastAsia="Times New Roman" w:hAnsi="Arial" w:cs="Arial"/>
          <w:lang w:eastAsia="zh-CN"/>
        </w:rPr>
        <w:t>assumes a correct reception by gNB</w:t>
      </w:r>
      <w:r w:rsidR="00DD5876">
        <w:rPr>
          <w:rFonts w:ascii="Arial" w:eastAsia="Times New Roman" w:hAnsi="Arial" w:cs="Arial"/>
          <w:lang w:eastAsia="zh-CN"/>
        </w:rPr>
        <w:t>, if it did not receive a DCI for</w:t>
      </w:r>
      <w:r w:rsidR="001D7B8C">
        <w:rPr>
          <w:rFonts w:ascii="Arial" w:eastAsia="Times New Roman" w:hAnsi="Arial" w:cs="Arial"/>
          <w:lang w:eastAsia="zh-CN"/>
        </w:rPr>
        <w:t xml:space="preserve"> a</w:t>
      </w:r>
      <w:r w:rsidR="00DD5876">
        <w:rPr>
          <w:rFonts w:ascii="Arial" w:eastAsia="Times New Roman" w:hAnsi="Arial" w:cs="Arial"/>
          <w:lang w:eastAsia="zh-CN"/>
        </w:rPr>
        <w:t xml:space="preserve"> retransmission dynamic grant from </w:t>
      </w:r>
      <w:r w:rsidR="001D7B8C">
        <w:rPr>
          <w:rFonts w:ascii="Arial" w:eastAsia="Times New Roman" w:hAnsi="Arial" w:cs="Arial"/>
          <w:lang w:eastAsia="zh-CN"/>
        </w:rPr>
        <w:t xml:space="preserve">gNB, within the </w:t>
      </w:r>
      <w:proofErr w:type="spellStart"/>
      <w:r w:rsidR="001D7B8C" w:rsidRPr="0030148E">
        <w:rPr>
          <w:rFonts w:ascii="Arial" w:eastAsia="Times New Roman" w:hAnsi="Arial" w:cs="Arial"/>
          <w:i/>
          <w:iCs/>
          <w:lang w:eastAsia="zh-CN"/>
        </w:rPr>
        <w:t>ConfiguredGrantTimer</w:t>
      </w:r>
      <w:proofErr w:type="spellEnd"/>
      <w:r w:rsidR="001D7B8C">
        <w:rPr>
          <w:rFonts w:ascii="Arial" w:eastAsia="Times New Roman" w:hAnsi="Arial" w:cs="Arial"/>
          <w:lang w:eastAsia="zh-CN"/>
        </w:rPr>
        <w:t xml:space="preserve"> period</w:t>
      </w:r>
      <w:r w:rsidR="001D7B8C" w:rsidRPr="00844895">
        <w:rPr>
          <w:rFonts w:ascii="Arial" w:eastAsia="Times New Roman" w:hAnsi="Arial" w:cs="Arial"/>
          <w:lang w:eastAsia="zh-CN"/>
        </w:rPr>
        <w:t>,</w:t>
      </w:r>
      <w:r w:rsidR="001D7B8C">
        <w:rPr>
          <w:rFonts w:ascii="Arial" w:eastAsia="Times New Roman" w:hAnsi="Arial" w:cs="Arial"/>
          <w:i/>
          <w:iCs/>
          <w:lang w:eastAsia="zh-CN"/>
        </w:rPr>
        <w:t xml:space="preserve"> </w:t>
      </w:r>
      <w:r w:rsidR="001D7B8C" w:rsidRPr="00844895">
        <w:rPr>
          <w:rFonts w:ascii="Arial" w:eastAsia="Times New Roman" w:hAnsi="Arial" w:cs="Arial"/>
          <w:lang w:eastAsia="zh-CN"/>
        </w:rPr>
        <w:t xml:space="preserve">as </w:t>
      </w:r>
      <w:r w:rsidR="001D7B8C">
        <w:rPr>
          <w:rFonts w:ascii="Arial" w:eastAsia="Times New Roman" w:hAnsi="Arial" w:cs="Arial"/>
          <w:lang w:eastAsia="zh-CN"/>
        </w:rPr>
        <w:t>highlighted</w:t>
      </w:r>
      <w:r w:rsidR="001D7B8C" w:rsidRPr="00844895">
        <w:rPr>
          <w:rFonts w:ascii="Arial" w:eastAsia="Times New Roman" w:hAnsi="Arial" w:cs="Arial"/>
          <w:lang w:eastAsia="zh-CN"/>
        </w:rPr>
        <w:t xml:space="preserve"> below in TS 38.321</w:t>
      </w:r>
      <w:r w:rsidR="00F21BB7">
        <w:rPr>
          <w:rFonts w:ascii="Arial" w:eastAsia="Times New Roman" w:hAnsi="Arial" w:cs="Arial"/>
          <w:lang w:eastAsia="zh-CN"/>
        </w:rPr>
        <w:t xml:space="preserve">. </w:t>
      </w:r>
    </w:p>
    <w:tbl>
      <w:tblPr>
        <w:tblStyle w:val="TableGrid"/>
        <w:tblW w:w="0" w:type="auto"/>
        <w:tblLook w:val="04A0" w:firstRow="1" w:lastRow="0" w:firstColumn="1" w:lastColumn="0" w:noHBand="0" w:noVBand="1"/>
      </w:tblPr>
      <w:tblGrid>
        <w:gridCol w:w="9629"/>
      </w:tblGrid>
      <w:tr w:rsidR="002B01E0" w14:paraId="01C6D82A" w14:textId="77777777" w:rsidTr="002B01E0">
        <w:tc>
          <w:tcPr>
            <w:tcW w:w="9629" w:type="dxa"/>
          </w:tcPr>
          <w:p w14:paraId="2B762A82" w14:textId="77777777" w:rsidR="002B01E0" w:rsidRPr="000B541D" w:rsidRDefault="002B01E0" w:rsidP="002B01E0">
            <w:pPr>
              <w:rPr>
                <w:noProof/>
                <w:lang w:eastAsia="ko-KR"/>
              </w:rPr>
            </w:pPr>
            <w:r w:rsidRPr="000B541D">
              <w:rPr>
                <w:noProof/>
                <w:lang w:eastAsia="ko-KR"/>
              </w:rPr>
              <w:t>For each Serving Cell and each configured uplink grant, if configured and activated, the MAC entity shall:</w:t>
            </w:r>
          </w:p>
          <w:p w14:paraId="6F499650" w14:textId="77777777" w:rsidR="002B01E0" w:rsidRPr="000B541D" w:rsidRDefault="002B01E0" w:rsidP="002B01E0">
            <w:pPr>
              <w:pStyle w:val="B1"/>
              <w:rPr>
                <w:noProof/>
                <w:lang w:eastAsia="ko-KR"/>
              </w:rPr>
            </w:pPr>
            <w:r w:rsidRPr="000B541D">
              <w:rPr>
                <w:noProof/>
                <w:lang w:eastAsia="ko-KR"/>
              </w:rPr>
              <w:lastRenderedPageBreak/>
              <w:t>1&gt;</w:t>
            </w:r>
            <w:r w:rsidRPr="000B541D">
              <w:rPr>
                <w:noProof/>
                <w:lang w:eastAsia="ko-KR"/>
              </w:rPr>
              <w:tab/>
              <w:t>if the PUSCH duration of the configured uplink grant does not overlap with the PUSCH duration of an uplink grant received on the PDCCH or in a Random Access Response for this Serving Cell:</w:t>
            </w:r>
          </w:p>
          <w:p w14:paraId="75187A23" w14:textId="77777777" w:rsidR="002B01E0" w:rsidRPr="000B541D" w:rsidRDefault="002B01E0" w:rsidP="002B01E0">
            <w:pPr>
              <w:pStyle w:val="B2"/>
              <w:rPr>
                <w:noProof/>
                <w:lang w:eastAsia="ko-KR"/>
              </w:rPr>
            </w:pPr>
            <w:r w:rsidRPr="000B541D">
              <w:rPr>
                <w:noProof/>
                <w:lang w:eastAsia="ko-KR"/>
              </w:rPr>
              <w:t>2&gt;</w:t>
            </w:r>
            <w:r w:rsidRPr="000B541D">
              <w:rPr>
                <w:noProof/>
                <w:lang w:eastAsia="ko-KR"/>
              </w:rPr>
              <w:tab/>
              <w:t>set the HARQ Process ID to the HARQ Process ID associated with this PUSCH duration;</w:t>
            </w:r>
          </w:p>
          <w:p w14:paraId="47129351" w14:textId="77777777" w:rsidR="002B01E0" w:rsidRPr="00BB578C" w:rsidRDefault="002B01E0" w:rsidP="002B01E0">
            <w:pPr>
              <w:pStyle w:val="B2"/>
              <w:rPr>
                <w:noProof/>
                <w:highlight w:val="yellow"/>
                <w:lang w:eastAsia="ko-KR"/>
              </w:rPr>
            </w:pPr>
            <w:r w:rsidRPr="00BB578C">
              <w:rPr>
                <w:noProof/>
                <w:highlight w:val="yellow"/>
                <w:lang w:eastAsia="ko-KR"/>
              </w:rPr>
              <w:t>2&gt;</w:t>
            </w:r>
            <w:r w:rsidRPr="00BB578C">
              <w:rPr>
                <w:noProof/>
                <w:highlight w:val="yellow"/>
                <w:lang w:eastAsia="ko-KR"/>
              </w:rPr>
              <w:tab/>
              <w:t xml:space="preserve">if the </w:t>
            </w:r>
            <w:r w:rsidRPr="00BB578C">
              <w:rPr>
                <w:i/>
                <w:noProof/>
                <w:highlight w:val="yellow"/>
                <w:lang w:eastAsia="ko-KR"/>
              </w:rPr>
              <w:t>configuredGrantTimer</w:t>
            </w:r>
            <w:r w:rsidRPr="00BB578C">
              <w:rPr>
                <w:noProof/>
                <w:highlight w:val="yellow"/>
                <w:lang w:eastAsia="ko-KR"/>
              </w:rPr>
              <w:t xml:space="preserve"> for the corresponding HARQ process is not running:</w:t>
            </w:r>
          </w:p>
          <w:p w14:paraId="34D8F1F3" w14:textId="11126791" w:rsidR="002B01E0" w:rsidRPr="002B01E0" w:rsidRDefault="002B01E0" w:rsidP="002B01E0">
            <w:pPr>
              <w:pStyle w:val="B3"/>
              <w:rPr>
                <w:noProof/>
                <w:lang w:eastAsia="ko-KR"/>
              </w:rPr>
            </w:pPr>
            <w:r w:rsidRPr="00BB578C">
              <w:rPr>
                <w:noProof/>
                <w:highlight w:val="yellow"/>
                <w:lang w:eastAsia="ko-KR"/>
              </w:rPr>
              <w:t>3&gt;</w:t>
            </w:r>
            <w:r w:rsidRPr="00BB578C">
              <w:rPr>
                <w:noProof/>
                <w:highlight w:val="yellow"/>
                <w:lang w:eastAsia="ko-KR"/>
              </w:rPr>
              <w:tab/>
              <w:t>consider the NDI bit for the corresponding HARQ process to have been toggled;</w:t>
            </w:r>
          </w:p>
        </w:tc>
      </w:tr>
    </w:tbl>
    <w:p w14:paraId="6DCB33EF" w14:textId="136ADADB" w:rsidR="00260A49" w:rsidRDefault="00260A49" w:rsidP="00260A49">
      <w:pPr>
        <w:jc w:val="both"/>
        <w:rPr>
          <w:rFonts w:ascii="Arial" w:eastAsia="Times New Roman" w:hAnsi="Arial" w:cs="Arial"/>
          <w:lang w:eastAsia="zh-CN"/>
        </w:rPr>
      </w:pPr>
      <w:r>
        <w:rPr>
          <w:rFonts w:ascii="Arial" w:eastAsiaTheme="minorEastAsia" w:hAnsi="Arial" w:cs="Arial"/>
          <w:lang w:eastAsia="zh-CN"/>
        </w:rPr>
        <w:lastRenderedPageBreak/>
        <w:t xml:space="preserve">The issue is that gNB would not know for sure if the UE </w:t>
      </w:r>
      <w:r>
        <w:rPr>
          <w:rFonts w:ascii="Arial" w:eastAsia="Times New Roman" w:hAnsi="Arial" w:cs="Arial"/>
          <w:lang w:eastAsia="zh-CN"/>
        </w:rPr>
        <w:t>dropped the transmission or if the UE simply didn’t have data to transmit on the configured grant resource. This is because in the pre-emption case</w:t>
      </w:r>
      <w:r w:rsidR="00F86C9A" w:rsidRPr="00F86C9A">
        <w:rPr>
          <w:rFonts w:ascii="Arial" w:eastAsia="Times New Roman" w:hAnsi="Arial" w:cs="Arial"/>
          <w:lang w:eastAsia="zh-CN"/>
        </w:rPr>
        <w:t xml:space="preserve"> </w:t>
      </w:r>
      <w:r w:rsidR="00F86C9A">
        <w:rPr>
          <w:rFonts w:ascii="Arial" w:eastAsia="Times New Roman" w:hAnsi="Arial" w:cs="Arial"/>
          <w:lang w:eastAsia="zh-CN"/>
        </w:rPr>
        <w:t>where the CG MAC PDU has already been sent to PHY</w:t>
      </w:r>
      <w:r>
        <w:rPr>
          <w:rFonts w:ascii="Arial" w:eastAsia="Times New Roman" w:hAnsi="Arial" w:cs="Arial"/>
          <w:lang w:eastAsia="zh-CN"/>
        </w:rPr>
        <w:t xml:space="preserve">, gNB might not be aware of a transmission on the configured grant if the transmission of the configured grant is completely cancelled at the PHY layer </w:t>
      </w:r>
      <w:r w:rsidR="00652058">
        <w:rPr>
          <w:rFonts w:ascii="Arial" w:eastAsia="Times New Roman" w:hAnsi="Arial" w:cs="Arial"/>
          <w:lang w:eastAsia="zh-CN"/>
        </w:rPr>
        <w:t xml:space="preserve">due to reception of the DG MAC PDU. </w:t>
      </w:r>
    </w:p>
    <w:p w14:paraId="5224238D" w14:textId="175B2EEB" w:rsidR="002C0424" w:rsidRDefault="002C0424" w:rsidP="000825B6">
      <w:pPr>
        <w:jc w:val="both"/>
        <w:rPr>
          <w:rFonts w:ascii="Arial" w:eastAsia="Times New Roman" w:hAnsi="Arial" w:cs="Arial"/>
          <w:lang w:eastAsia="zh-CN"/>
        </w:rPr>
      </w:pPr>
    </w:p>
    <w:p w14:paraId="028705C7" w14:textId="12F01FB3" w:rsidR="00F0172A" w:rsidRDefault="006B295C" w:rsidP="000825B6">
      <w:pPr>
        <w:jc w:val="both"/>
        <w:rPr>
          <w:rFonts w:ascii="Arial" w:eastAsia="Times New Roman" w:hAnsi="Arial" w:cs="Arial"/>
          <w:lang w:eastAsia="zh-CN"/>
        </w:rPr>
      </w:pPr>
      <w:r>
        <w:rPr>
          <w:rFonts w:ascii="Arial" w:eastAsia="Times New Roman" w:hAnsi="Arial" w:cs="Arial"/>
          <w:lang w:eastAsia="zh-CN"/>
        </w:rPr>
        <w:t xml:space="preserve">However, </w:t>
      </w:r>
      <w:r w:rsidR="00456088">
        <w:rPr>
          <w:rFonts w:ascii="Arial" w:eastAsia="Times New Roman" w:hAnsi="Arial" w:cs="Arial"/>
          <w:lang w:eastAsia="zh-CN"/>
        </w:rPr>
        <w:t xml:space="preserve">gNB </w:t>
      </w:r>
      <w:r w:rsidR="00246FC1" w:rsidRPr="00C871DF">
        <w:rPr>
          <w:rFonts w:ascii="Arial" w:eastAsia="Times New Roman" w:hAnsi="Arial" w:cs="Arial"/>
          <w:b/>
          <w:lang w:eastAsia="zh-CN"/>
        </w:rPr>
        <w:t xml:space="preserve">is </w:t>
      </w:r>
      <w:r w:rsidR="00456088" w:rsidRPr="00C871DF">
        <w:rPr>
          <w:rFonts w:ascii="Arial" w:eastAsia="Times New Roman" w:hAnsi="Arial" w:cs="Arial"/>
          <w:b/>
          <w:lang w:eastAsia="zh-CN"/>
        </w:rPr>
        <w:t xml:space="preserve">aware </w:t>
      </w:r>
      <w:r w:rsidR="00EE6A80" w:rsidRPr="00C871DF">
        <w:rPr>
          <w:rFonts w:ascii="Arial" w:eastAsia="Times New Roman" w:hAnsi="Arial" w:cs="Arial"/>
          <w:b/>
          <w:lang w:eastAsia="zh-CN"/>
        </w:rPr>
        <w:t>of</w:t>
      </w:r>
      <w:r w:rsidR="00EE6A80">
        <w:rPr>
          <w:rFonts w:ascii="Arial" w:eastAsia="Times New Roman" w:hAnsi="Arial" w:cs="Arial"/>
          <w:lang w:eastAsia="zh-CN"/>
        </w:rPr>
        <w:t xml:space="preserve"> the overlapping occasion </w:t>
      </w:r>
      <w:r w:rsidR="00FA0BAB">
        <w:rPr>
          <w:rFonts w:ascii="Arial" w:eastAsia="Times New Roman" w:hAnsi="Arial" w:cs="Arial"/>
          <w:lang w:eastAsia="zh-CN"/>
        </w:rPr>
        <w:t>since</w:t>
      </w:r>
      <w:r w:rsidR="00456088">
        <w:rPr>
          <w:rFonts w:ascii="Arial" w:eastAsia="Times New Roman" w:hAnsi="Arial" w:cs="Arial"/>
          <w:lang w:eastAsia="zh-CN"/>
        </w:rPr>
        <w:t xml:space="preserve"> it has scheduled a </w:t>
      </w:r>
      <w:r w:rsidR="009539C8">
        <w:rPr>
          <w:rFonts w:ascii="Arial" w:eastAsia="Times New Roman" w:hAnsi="Arial" w:cs="Arial"/>
          <w:lang w:eastAsia="zh-CN"/>
        </w:rPr>
        <w:t xml:space="preserve">colliding </w:t>
      </w:r>
      <w:r w:rsidR="00456088">
        <w:rPr>
          <w:rFonts w:ascii="Arial" w:eastAsia="Times New Roman" w:hAnsi="Arial" w:cs="Arial"/>
          <w:lang w:eastAsia="zh-CN"/>
        </w:rPr>
        <w:t>dynamic grant.</w:t>
      </w:r>
      <w:r w:rsidR="00F0172A">
        <w:rPr>
          <w:rFonts w:ascii="Arial" w:eastAsia="Times New Roman" w:hAnsi="Arial" w:cs="Arial"/>
          <w:lang w:eastAsia="zh-CN"/>
        </w:rPr>
        <w:t xml:space="preserve"> The </w:t>
      </w:r>
      <w:r w:rsidR="007A52E6">
        <w:rPr>
          <w:rFonts w:ascii="Arial" w:eastAsia="Times New Roman" w:hAnsi="Arial" w:cs="Arial"/>
          <w:lang w:eastAsia="zh-CN"/>
        </w:rPr>
        <w:t xml:space="preserve">gNB </w:t>
      </w:r>
      <w:r w:rsidR="00A14784">
        <w:rPr>
          <w:rFonts w:ascii="Arial" w:eastAsia="Times New Roman" w:hAnsi="Arial" w:cs="Arial"/>
          <w:lang w:eastAsia="zh-CN"/>
        </w:rPr>
        <w:t xml:space="preserve">could </w:t>
      </w:r>
      <w:r w:rsidR="007A52E6">
        <w:rPr>
          <w:rFonts w:ascii="Arial" w:eastAsia="Times New Roman" w:hAnsi="Arial" w:cs="Arial"/>
          <w:lang w:eastAsia="zh-CN"/>
        </w:rPr>
        <w:t xml:space="preserve">provide a dynamic </w:t>
      </w:r>
      <w:r w:rsidR="00167F46">
        <w:rPr>
          <w:rFonts w:ascii="Arial" w:eastAsia="Times New Roman" w:hAnsi="Arial" w:cs="Arial"/>
          <w:lang w:eastAsia="zh-CN"/>
        </w:rPr>
        <w:t xml:space="preserve">retransmission </w:t>
      </w:r>
      <w:r w:rsidR="007A52E6">
        <w:rPr>
          <w:rFonts w:ascii="Arial" w:eastAsia="Times New Roman" w:hAnsi="Arial" w:cs="Arial"/>
          <w:lang w:eastAsia="zh-CN"/>
        </w:rPr>
        <w:t xml:space="preserve">grant </w:t>
      </w:r>
      <w:r>
        <w:rPr>
          <w:rFonts w:ascii="Arial" w:eastAsia="Times New Roman" w:hAnsi="Arial" w:cs="Arial"/>
          <w:lang w:eastAsia="zh-CN"/>
        </w:rPr>
        <w:t xml:space="preserve">so that the UE </w:t>
      </w:r>
      <w:r w:rsidR="00A42378">
        <w:rPr>
          <w:rFonts w:ascii="Arial" w:eastAsia="Times New Roman" w:hAnsi="Arial" w:cs="Arial"/>
          <w:lang w:eastAsia="zh-CN"/>
        </w:rPr>
        <w:t xml:space="preserve">retransmits the </w:t>
      </w:r>
      <w:r w:rsidR="004B5ACD">
        <w:rPr>
          <w:rFonts w:ascii="Arial" w:eastAsia="Times New Roman" w:hAnsi="Arial" w:cs="Arial"/>
          <w:lang w:eastAsia="zh-CN"/>
        </w:rPr>
        <w:t xml:space="preserve">de-prioritized </w:t>
      </w:r>
      <w:r w:rsidR="00BF02E9">
        <w:rPr>
          <w:rFonts w:ascii="Arial" w:eastAsia="Times New Roman" w:hAnsi="Arial" w:cs="Arial"/>
          <w:lang w:eastAsia="zh-CN"/>
        </w:rPr>
        <w:t>configured grant transmission</w:t>
      </w:r>
      <w:r w:rsidR="00167F46">
        <w:rPr>
          <w:rFonts w:ascii="Arial" w:eastAsia="Times New Roman" w:hAnsi="Arial" w:cs="Arial"/>
          <w:lang w:eastAsia="zh-CN"/>
        </w:rPr>
        <w:t>.</w:t>
      </w:r>
      <w:r w:rsidR="006412E1">
        <w:rPr>
          <w:rFonts w:ascii="Arial" w:eastAsia="Times New Roman" w:hAnsi="Arial" w:cs="Arial"/>
          <w:lang w:eastAsia="zh-CN"/>
        </w:rPr>
        <w:t xml:space="preserve"> </w:t>
      </w:r>
      <w:r w:rsidR="00A14784">
        <w:rPr>
          <w:rFonts w:ascii="Arial" w:eastAsia="Times New Roman" w:hAnsi="Arial" w:cs="Arial"/>
          <w:lang w:eastAsia="zh-CN"/>
        </w:rPr>
        <w:t>Hence, no data will be lost.</w:t>
      </w:r>
      <w:r w:rsidR="004A1553">
        <w:rPr>
          <w:rFonts w:ascii="Arial" w:eastAsia="Times New Roman" w:hAnsi="Arial" w:cs="Arial"/>
          <w:lang w:eastAsia="zh-CN"/>
        </w:rPr>
        <w:t xml:space="preserve"> </w:t>
      </w:r>
    </w:p>
    <w:p w14:paraId="64A6F4AA" w14:textId="337E36DD" w:rsidR="004A1553" w:rsidRDefault="004A1553" w:rsidP="000825B6">
      <w:pPr>
        <w:jc w:val="both"/>
        <w:rPr>
          <w:rFonts w:ascii="Arial" w:eastAsia="Times New Roman" w:hAnsi="Arial" w:cs="Arial"/>
          <w:lang w:eastAsia="zh-CN"/>
        </w:rPr>
      </w:pPr>
      <w:r>
        <w:rPr>
          <w:rFonts w:ascii="Arial" w:eastAsia="Times New Roman" w:hAnsi="Arial" w:cs="Arial"/>
          <w:lang w:eastAsia="zh-CN"/>
        </w:rPr>
        <w:t xml:space="preserve">This is shown in the figure below. </w:t>
      </w:r>
      <w:r w:rsidR="00D46AC9">
        <w:rPr>
          <w:rFonts w:ascii="Arial" w:eastAsia="Times New Roman" w:hAnsi="Arial" w:cs="Arial"/>
          <w:lang w:eastAsia="zh-CN"/>
        </w:rPr>
        <w:t xml:space="preserve">The </w:t>
      </w:r>
      <w:r>
        <w:rPr>
          <w:rFonts w:ascii="Arial" w:eastAsia="Times New Roman" w:hAnsi="Arial" w:cs="Arial"/>
          <w:lang w:eastAsia="zh-CN"/>
        </w:rPr>
        <w:t>UE has a (</w:t>
      </w:r>
      <w:r w:rsidRPr="00C871DF">
        <w:rPr>
          <w:rFonts w:ascii="Arial" w:eastAsia="Times New Roman" w:hAnsi="Arial" w:cs="Arial"/>
          <w:color w:val="4472C4" w:themeColor="accent5"/>
          <w:lang w:eastAsia="zh-CN"/>
        </w:rPr>
        <w:t>blue</w:t>
      </w:r>
      <w:r>
        <w:rPr>
          <w:rFonts w:ascii="Arial" w:eastAsia="Times New Roman" w:hAnsi="Arial" w:cs="Arial"/>
          <w:lang w:eastAsia="zh-CN"/>
        </w:rPr>
        <w:t xml:space="preserve">) configured grant process. </w:t>
      </w:r>
      <w:r w:rsidR="00D46AC9">
        <w:rPr>
          <w:rFonts w:ascii="Arial" w:eastAsia="Times New Roman" w:hAnsi="Arial" w:cs="Arial"/>
          <w:lang w:eastAsia="zh-CN"/>
        </w:rPr>
        <w:t xml:space="preserve">The UE </w:t>
      </w:r>
      <w:r w:rsidR="00180491">
        <w:rPr>
          <w:rFonts w:ascii="Arial" w:eastAsia="Times New Roman" w:hAnsi="Arial" w:cs="Arial"/>
          <w:lang w:eastAsia="zh-CN"/>
        </w:rPr>
        <w:t>receives</w:t>
      </w:r>
      <w:r>
        <w:rPr>
          <w:rFonts w:ascii="Arial" w:eastAsia="Times New Roman" w:hAnsi="Arial" w:cs="Arial"/>
          <w:lang w:eastAsia="zh-CN"/>
        </w:rPr>
        <w:t xml:space="preserve"> a (</w:t>
      </w:r>
      <w:r w:rsidRPr="00C871DF">
        <w:rPr>
          <w:rFonts w:ascii="Arial" w:eastAsia="Times New Roman" w:hAnsi="Arial" w:cs="Arial"/>
          <w:color w:val="70AD47" w:themeColor="accent6"/>
          <w:lang w:eastAsia="zh-CN"/>
        </w:rPr>
        <w:t>green</w:t>
      </w:r>
      <w:r>
        <w:rPr>
          <w:rFonts w:ascii="Arial" w:eastAsia="Times New Roman" w:hAnsi="Arial" w:cs="Arial"/>
          <w:lang w:eastAsia="zh-CN"/>
        </w:rPr>
        <w:t xml:space="preserve">) dynamic grant which </w:t>
      </w:r>
      <w:r w:rsidRPr="00C871DF">
        <w:rPr>
          <w:rFonts w:ascii="Arial" w:eastAsia="Times New Roman" w:hAnsi="Arial" w:cs="Arial"/>
          <w:color w:val="FF0000"/>
          <w:lang w:eastAsia="zh-CN"/>
        </w:rPr>
        <w:t>collides</w:t>
      </w:r>
      <w:r>
        <w:rPr>
          <w:rFonts w:ascii="Arial" w:eastAsia="Times New Roman" w:hAnsi="Arial" w:cs="Arial"/>
          <w:lang w:eastAsia="zh-CN"/>
        </w:rPr>
        <w:t xml:space="preserve"> with the configured grant.</w:t>
      </w:r>
      <w:r w:rsidR="003426EC">
        <w:rPr>
          <w:rFonts w:ascii="Arial" w:eastAsia="Times New Roman" w:hAnsi="Arial" w:cs="Arial"/>
          <w:lang w:eastAsia="zh-CN"/>
        </w:rPr>
        <w:t xml:space="preserve"> The gNB however know</w:t>
      </w:r>
      <w:r w:rsidR="00180491">
        <w:rPr>
          <w:rFonts w:ascii="Arial" w:eastAsia="Times New Roman" w:hAnsi="Arial" w:cs="Arial"/>
          <w:lang w:eastAsia="zh-CN"/>
        </w:rPr>
        <w:t>s</w:t>
      </w:r>
      <w:r w:rsidR="003426EC">
        <w:rPr>
          <w:rFonts w:ascii="Arial" w:eastAsia="Times New Roman" w:hAnsi="Arial" w:cs="Arial"/>
          <w:lang w:eastAsia="zh-CN"/>
        </w:rPr>
        <w:t xml:space="preserve"> </w:t>
      </w:r>
      <w:r w:rsidR="008F7EB1">
        <w:rPr>
          <w:rFonts w:ascii="Arial" w:eastAsia="Times New Roman" w:hAnsi="Arial" w:cs="Arial"/>
          <w:lang w:eastAsia="zh-CN"/>
        </w:rPr>
        <w:t xml:space="preserve">about </w:t>
      </w:r>
      <w:r w:rsidR="003426EC">
        <w:rPr>
          <w:rFonts w:ascii="Arial" w:eastAsia="Times New Roman" w:hAnsi="Arial" w:cs="Arial"/>
          <w:lang w:eastAsia="zh-CN"/>
        </w:rPr>
        <w:t xml:space="preserve">this </w:t>
      </w:r>
      <w:r w:rsidR="00024881">
        <w:rPr>
          <w:rFonts w:ascii="Arial" w:eastAsia="Times New Roman" w:hAnsi="Arial" w:cs="Arial"/>
          <w:lang w:eastAsia="zh-CN"/>
        </w:rPr>
        <w:t>collision</w:t>
      </w:r>
      <w:r w:rsidR="003426EC">
        <w:rPr>
          <w:rFonts w:ascii="Arial" w:eastAsia="Times New Roman" w:hAnsi="Arial" w:cs="Arial"/>
          <w:lang w:eastAsia="zh-CN"/>
        </w:rPr>
        <w:t xml:space="preserve"> and </w:t>
      </w:r>
      <w:r w:rsidR="008F7EB1">
        <w:rPr>
          <w:rFonts w:ascii="Arial" w:eastAsia="Times New Roman" w:hAnsi="Arial" w:cs="Arial"/>
          <w:lang w:eastAsia="zh-CN"/>
        </w:rPr>
        <w:t xml:space="preserve">can therefore </w:t>
      </w:r>
      <w:r w:rsidR="003426EC">
        <w:rPr>
          <w:rFonts w:ascii="Arial" w:eastAsia="Times New Roman" w:hAnsi="Arial" w:cs="Arial"/>
          <w:lang w:eastAsia="zh-CN"/>
        </w:rPr>
        <w:t xml:space="preserve">provide a dynamically scheduled retransmission grant for the </w:t>
      </w:r>
      <w:r w:rsidR="008F7EB1">
        <w:rPr>
          <w:rFonts w:ascii="Arial" w:eastAsia="Times New Roman" w:hAnsi="Arial" w:cs="Arial"/>
          <w:lang w:eastAsia="zh-CN"/>
        </w:rPr>
        <w:t xml:space="preserve">(assumed) </w:t>
      </w:r>
      <w:r w:rsidR="003426EC">
        <w:rPr>
          <w:rFonts w:ascii="Arial" w:eastAsia="Times New Roman" w:hAnsi="Arial" w:cs="Arial"/>
          <w:lang w:eastAsia="zh-CN"/>
        </w:rPr>
        <w:t>dropped configured grant transmission.</w:t>
      </w:r>
      <w:r w:rsidR="00011998">
        <w:rPr>
          <w:rFonts w:ascii="Arial" w:eastAsia="Times New Roman" w:hAnsi="Arial" w:cs="Arial"/>
          <w:lang w:eastAsia="zh-CN"/>
        </w:rPr>
        <w:t xml:space="preserve"> </w:t>
      </w:r>
      <w:r w:rsidR="00900040">
        <w:rPr>
          <w:rFonts w:ascii="Arial" w:eastAsia="Times New Roman" w:hAnsi="Arial" w:cs="Arial"/>
          <w:lang w:eastAsia="zh-CN"/>
        </w:rPr>
        <w:t xml:space="preserve">In other words, </w:t>
      </w:r>
      <w:r w:rsidR="00B212B7">
        <w:rPr>
          <w:rFonts w:ascii="Arial" w:eastAsia="Times New Roman" w:hAnsi="Arial" w:cs="Arial"/>
          <w:lang w:eastAsia="zh-CN"/>
        </w:rPr>
        <w:t xml:space="preserve">if there was a dropped configured grant transmission then </w:t>
      </w:r>
      <w:r w:rsidR="00900040">
        <w:rPr>
          <w:rFonts w:ascii="Arial" w:eastAsia="Times New Roman" w:hAnsi="Arial" w:cs="Arial"/>
          <w:lang w:eastAsia="zh-CN"/>
        </w:rPr>
        <w:t>n</w:t>
      </w:r>
      <w:r w:rsidR="00011998">
        <w:rPr>
          <w:rFonts w:ascii="Arial" w:eastAsia="Times New Roman" w:hAnsi="Arial" w:cs="Arial"/>
          <w:lang w:eastAsia="zh-CN"/>
        </w:rPr>
        <w:t>o data is lost</w:t>
      </w:r>
      <w:r w:rsidR="00900040">
        <w:rPr>
          <w:rFonts w:ascii="Arial" w:eastAsia="Times New Roman" w:hAnsi="Arial" w:cs="Arial"/>
          <w:lang w:eastAsia="zh-CN"/>
        </w:rPr>
        <w:t xml:space="preserve"> since gNB can </w:t>
      </w:r>
      <w:r w:rsidR="00C34A08">
        <w:rPr>
          <w:rFonts w:ascii="Arial" w:eastAsia="Times New Roman" w:hAnsi="Arial" w:cs="Arial"/>
          <w:lang w:eastAsia="zh-CN"/>
        </w:rPr>
        <w:t xml:space="preserve">be conservative and </w:t>
      </w:r>
      <w:r w:rsidR="007972E0">
        <w:rPr>
          <w:rFonts w:ascii="Arial" w:eastAsia="Times New Roman" w:hAnsi="Arial" w:cs="Arial"/>
          <w:lang w:eastAsia="zh-CN"/>
        </w:rPr>
        <w:t xml:space="preserve">always </w:t>
      </w:r>
      <w:r w:rsidR="00900040">
        <w:rPr>
          <w:rFonts w:ascii="Arial" w:eastAsia="Times New Roman" w:hAnsi="Arial" w:cs="Arial"/>
          <w:lang w:eastAsia="zh-CN"/>
        </w:rPr>
        <w:t xml:space="preserve">schedule </w:t>
      </w:r>
      <w:r w:rsidR="00C73BE1">
        <w:rPr>
          <w:rFonts w:ascii="Arial" w:eastAsia="Times New Roman" w:hAnsi="Arial" w:cs="Arial"/>
          <w:lang w:eastAsia="zh-CN"/>
        </w:rPr>
        <w:t xml:space="preserve">a </w:t>
      </w:r>
      <w:r w:rsidR="00900040">
        <w:rPr>
          <w:rFonts w:ascii="Arial" w:eastAsia="Times New Roman" w:hAnsi="Arial" w:cs="Arial"/>
          <w:lang w:eastAsia="zh-CN"/>
        </w:rPr>
        <w:t>retransmission</w:t>
      </w:r>
      <w:r w:rsidR="00011998">
        <w:rPr>
          <w:rFonts w:ascii="Arial" w:eastAsia="Times New Roman" w:hAnsi="Arial" w:cs="Arial"/>
          <w:lang w:eastAsia="zh-CN"/>
        </w:rPr>
        <w:t>.</w:t>
      </w:r>
    </w:p>
    <w:p w14:paraId="7F1DF8B6" w14:textId="4987BB5D" w:rsidR="00A14784" w:rsidRDefault="004A1553" w:rsidP="00751D3F">
      <w:pPr>
        <w:jc w:val="center"/>
        <w:rPr>
          <w:rFonts w:ascii="Arial" w:eastAsia="Times New Roman" w:hAnsi="Arial" w:cs="Arial"/>
          <w:lang w:eastAsia="zh-CN"/>
        </w:rPr>
      </w:pPr>
      <w:r>
        <w:rPr>
          <w:rFonts w:ascii="Arial" w:eastAsia="Times New Roman" w:hAnsi="Arial" w:cs="Arial"/>
          <w:noProof/>
          <w:lang w:eastAsia="zh-CN"/>
        </w:rPr>
        <w:drawing>
          <wp:inline distT="0" distB="0" distL="0" distR="0" wp14:anchorId="6DFFDC49" wp14:editId="03FD886B">
            <wp:extent cx="4500000" cy="213840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4500000" cy="2138400"/>
                    </a:xfrm>
                    <a:prstGeom prst="rect">
                      <a:avLst/>
                    </a:prstGeom>
                    <a:noFill/>
                    <a:ln>
                      <a:noFill/>
                    </a:ln>
                  </pic:spPr>
                </pic:pic>
              </a:graphicData>
            </a:graphic>
          </wp:inline>
        </w:drawing>
      </w:r>
    </w:p>
    <w:p w14:paraId="672DC5C1" w14:textId="6330EDD7" w:rsidR="00A14784" w:rsidRDefault="00A14784" w:rsidP="00205ACC">
      <w:pPr>
        <w:pStyle w:val="Observation"/>
        <w:ind w:left="1701" w:hanging="1559"/>
      </w:pPr>
      <w:bookmarkStart w:id="2" w:name="_Toc16614309"/>
      <w:bookmarkStart w:id="3" w:name="_Toc16669126"/>
      <w:bookmarkStart w:id="4" w:name="_Toc16686931"/>
      <w:bookmarkStart w:id="5" w:name="_Toc20226120"/>
      <w:bookmarkStart w:id="6" w:name="_Toc20930364"/>
      <w:r>
        <w:t xml:space="preserve">In case </w:t>
      </w:r>
      <w:r w:rsidR="001F3F85">
        <w:t xml:space="preserve">of a </w:t>
      </w:r>
      <w:r>
        <w:t>scheduled (high prio</w:t>
      </w:r>
      <w:r w:rsidR="001F3F85">
        <w:t>rity</w:t>
      </w:r>
      <w:r>
        <w:t xml:space="preserve">) dynamic grant </w:t>
      </w:r>
      <w:r w:rsidR="001F3F85">
        <w:t>that</w:t>
      </w:r>
      <w:r>
        <w:t xml:space="preserve"> collides with a (low prio</w:t>
      </w:r>
      <w:r w:rsidR="00546270">
        <w:t>rity</w:t>
      </w:r>
      <w:r>
        <w:t xml:space="preserve">) configured grant, the gNB can </w:t>
      </w:r>
      <w:r w:rsidR="00546270">
        <w:t xml:space="preserve">always </w:t>
      </w:r>
      <w:r w:rsidR="008B0F93">
        <w:t>send a dynamic grant for the (potentially) dropped configured grant transmission.</w:t>
      </w:r>
      <w:bookmarkEnd w:id="2"/>
      <w:bookmarkEnd w:id="3"/>
      <w:bookmarkEnd w:id="4"/>
      <w:bookmarkEnd w:id="5"/>
      <w:bookmarkEnd w:id="6"/>
    </w:p>
    <w:p w14:paraId="07205933" w14:textId="4B3767DC" w:rsidR="00E43656" w:rsidRDefault="006412E1" w:rsidP="00B17070">
      <w:pPr>
        <w:jc w:val="both"/>
        <w:rPr>
          <w:rFonts w:ascii="Arial" w:eastAsia="Times New Roman" w:hAnsi="Arial" w:cs="Arial"/>
          <w:lang w:eastAsia="zh-CN"/>
        </w:rPr>
      </w:pPr>
      <w:r>
        <w:rPr>
          <w:rFonts w:ascii="Arial" w:eastAsia="Times New Roman" w:hAnsi="Arial" w:cs="Arial"/>
          <w:lang w:eastAsia="zh-CN"/>
        </w:rPr>
        <w:t>Unfortunately</w:t>
      </w:r>
      <w:r w:rsidR="00BF02E9">
        <w:rPr>
          <w:rFonts w:ascii="Arial" w:eastAsia="Times New Roman" w:hAnsi="Arial" w:cs="Arial"/>
          <w:lang w:eastAsia="zh-CN"/>
        </w:rPr>
        <w:t>,</w:t>
      </w:r>
      <w:r>
        <w:rPr>
          <w:rFonts w:ascii="Arial" w:eastAsia="Times New Roman" w:hAnsi="Arial" w:cs="Arial"/>
          <w:lang w:eastAsia="zh-CN"/>
        </w:rPr>
        <w:t xml:space="preserve"> </w:t>
      </w:r>
      <w:r w:rsidR="00BF02E9">
        <w:rPr>
          <w:rFonts w:ascii="Arial" w:eastAsia="Times New Roman" w:hAnsi="Arial" w:cs="Arial"/>
          <w:lang w:eastAsia="zh-CN"/>
        </w:rPr>
        <w:t xml:space="preserve">as explained, </w:t>
      </w:r>
      <w:r>
        <w:rPr>
          <w:rFonts w:ascii="Arial" w:eastAsia="Times New Roman" w:hAnsi="Arial" w:cs="Arial"/>
          <w:lang w:eastAsia="zh-CN"/>
        </w:rPr>
        <w:t xml:space="preserve">the gNB </w:t>
      </w:r>
      <w:r w:rsidR="00D0696B">
        <w:rPr>
          <w:rFonts w:ascii="Arial" w:eastAsia="Times New Roman" w:hAnsi="Arial" w:cs="Arial"/>
          <w:lang w:eastAsia="zh-CN"/>
        </w:rPr>
        <w:t xml:space="preserve">would not </w:t>
      </w:r>
      <w:r w:rsidR="004A4BFC">
        <w:rPr>
          <w:rFonts w:ascii="Arial" w:eastAsia="Times New Roman" w:hAnsi="Arial" w:cs="Arial"/>
          <w:lang w:eastAsia="zh-CN"/>
        </w:rPr>
        <w:t>be able to clearly differentiate between two cases: 1)</w:t>
      </w:r>
      <w:r w:rsidR="0051689B">
        <w:rPr>
          <w:rFonts w:ascii="Arial" w:eastAsia="Times New Roman" w:hAnsi="Arial" w:cs="Arial"/>
          <w:lang w:eastAsia="zh-CN"/>
        </w:rPr>
        <w:t xml:space="preserve"> </w:t>
      </w:r>
      <w:r w:rsidR="00D0696B">
        <w:rPr>
          <w:rFonts w:ascii="Arial" w:eastAsia="Times New Roman" w:hAnsi="Arial" w:cs="Arial"/>
          <w:lang w:eastAsia="zh-CN"/>
        </w:rPr>
        <w:t xml:space="preserve">the UE </w:t>
      </w:r>
      <w:r w:rsidR="00011998">
        <w:rPr>
          <w:rFonts w:ascii="Arial" w:eastAsia="Times New Roman" w:hAnsi="Arial" w:cs="Arial"/>
          <w:lang w:eastAsia="zh-CN"/>
        </w:rPr>
        <w:t xml:space="preserve">attempted but </w:t>
      </w:r>
      <w:r w:rsidR="000A1620">
        <w:rPr>
          <w:rFonts w:ascii="Arial" w:eastAsia="Times New Roman" w:hAnsi="Arial" w:cs="Arial"/>
          <w:lang w:eastAsia="zh-CN"/>
        </w:rPr>
        <w:t>skipped</w:t>
      </w:r>
      <w:r w:rsidR="00D0696B">
        <w:rPr>
          <w:rFonts w:ascii="Arial" w:eastAsia="Times New Roman" w:hAnsi="Arial" w:cs="Arial"/>
          <w:lang w:eastAsia="zh-CN"/>
        </w:rPr>
        <w:t xml:space="preserve"> the transmission </w:t>
      </w:r>
      <w:r w:rsidR="00CD1E41">
        <w:rPr>
          <w:rFonts w:ascii="Arial" w:eastAsia="Times New Roman" w:hAnsi="Arial" w:cs="Arial"/>
          <w:lang w:eastAsia="zh-CN"/>
        </w:rPr>
        <w:t xml:space="preserve">or </w:t>
      </w:r>
      <w:r w:rsidR="004A4BFC">
        <w:rPr>
          <w:rFonts w:ascii="Arial" w:eastAsia="Times New Roman" w:hAnsi="Arial" w:cs="Arial"/>
          <w:lang w:eastAsia="zh-CN"/>
        </w:rPr>
        <w:t xml:space="preserve">2) </w:t>
      </w:r>
      <w:r w:rsidR="00D0696B">
        <w:rPr>
          <w:rFonts w:ascii="Arial" w:eastAsia="Times New Roman" w:hAnsi="Arial" w:cs="Arial"/>
          <w:lang w:eastAsia="zh-CN"/>
        </w:rPr>
        <w:t>the UE simply didn’t have any data to transmit on the configure</w:t>
      </w:r>
      <w:r w:rsidR="004A4BFC">
        <w:rPr>
          <w:rFonts w:ascii="Arial" w:eastAsia="Times New Roman" w:hAnsi="Arial" w:cs="Arial"/>
          <w:lang w:eastAsia="zh-CN"/>
        </w:rPr>
        <w:t>d</w:t>
      </w:r>
      <w:r w:rsidR="00D0696B">
        <w:rPr>
          <w:rFonts w:ascii="Arial" w:eastAsia="Times New Roman" w:hAnsi="Arial" w:cs="Arial"/>
          <w:lang w:eastAsia="zh-CN"/>
        </w:rPr>
        <w:t xml:space="preserve"> grant resource</w:t>
      </w:r>
      <w:r w:rsidR="004A4BFC">
        <w:rPr>
          <w:rFonts w:ascii="Arial" w:eastAsia="Times New Roman" w:hAnsi="Arial" w:cs="Arial"/>
          <w:lang w:eastAsia="zh-CN"/>
        </w:rPr>
        <w:t>s</w:t>
      </w:r>
      <w:r w:rsidR="00205875">
        <w:rPr>
          <w:rFonts w:ascii="Arial" w:eastAsia="Times New Roman" w:hAnsi="Arial" w:cs="Arial"/>
          <w:lang w:eastAsia="zh-CN"/>
        </w:rPr>
        <w:t>.</w:t>
      </w:r>
      <w:r w:rsidR="00E81FD5">
        <w:rPr>
          <w:rFonts w:ascii="Arial" w:eastAsia="Times New Roman" w:hAnsi="Arial" w:cs="Arial"/>
          <w:lang w:eastAsia="zh-CN"/>
        </w:rPr>
        <w:t xml:space="preserve"> </w:t>
      </w:r>
      <w:r w:rsidR="002A6B94">
        <w:rPr>
          <w:rFonts w:ascii="Arial" w:eastAsia="Times New Roman" w:hAnsi="Arial" w:cs="Arial"/>
          <w:lang w:eastAsia="zh-CN"/>
        </w:rPr>
        <w:t>I</w:t>
      </w:r>
      <w:r w:rsidR="00F6568E">
        <w:rPr>
          <w:rFonts w:ascii="Arial" w:eastAsia="Times New Roman" w:hAnsi="Arial" w:cs="Arial"/>
          <w:lang w:eastAsia="zh-CN"/>
        </w:rPr>
        <w:t xml:space="preserve">f </w:t>
      </w:r>
      <w:r w:rsidR="00B17070">
        <w:rPr>
          <w:rFonts w:ascii="Arial" w:eastAsia="Times New Roman" w:hAnsi="Arial" w:cs="Arial"/>
          <w:lang w:eastAsia="zh-CN"/>
        </w:rPr>
        <w:t xml:space="preserve">UE didn’t attempt a transmission on the configured grant, there could be some resource waste. </w:t>
      </w:r>
      <w:r w:rsidR="00E81FD5">
        <w:rPr>
          <w:rFonts w:ascii="Arial" w:eastAsia="Times New Roman" w:hAnsi="Arial" w:cs="Arial"/>
          <w:lang w:eastAsia="zh-CN"/>
        </w:rPr>
        <w:t xml:space="preserve">However, </w:t>
      </w:r>
      <w:r w:rsidR="00E81FD5" w:rsidRPr="00E81FD5">
        <w:rPr>
          <w:rFonts w:ascii="Arial" w:eastAsia="Times New Roman" w:hAnsi="Arial" w:cs="Arial"/>
          <w:lang w:eastAsia="zh-CN"/>
        </w:rPr>
        <w:t xml:space="preserve">the gNB could </w:t>
      </w:r>
      <w:r w:rsidR="000D09E4">
        <w:rPr>
          <w:rFonts w:ascii="Arial" w:eastAsia="Times New Roman" w:hAnsi="Arial" w:cs="Arial"/>
          <w:lang w:eastAsia="zh-CN"/>
        </w:rPr>
        <w:t>make an educated guess</w:t>
      </w:r>
      <w:r w:rsidR="00B17070">
        <w:rPr>
          <w:rFonts w:ascii="Arial" w:eastAsia="Times New Roman" w:hAnsi="Arial" w:cs="Arial"/>
          <w:lang w:eastAsia="zh-CN"/>
        </w:rPr>
        <w:t xml:space="preserve"> of whether the UE performed a transmission or not. For example</w:t>
      </w:r>
      <w:r w:rsidR="00011998">
        <w:rPr>
          <w:rFonts w:ascii="Arial" w:eastAsia="Times New Roman" w:hAnsi="Arial" w:cs="Arial"/>
          <w:lang w:eastAsia="zh-CN"/>
        </w:rPr>
        <w:t>,</w:t>
      </w:r>
      <w:r w:rsidR="00B17070">
        <w:rPr>
          <w:rFonts w:ascii="Arial" w:eastAsia="Times New Roman" w:hAnsi="Arial" w:cs="Arial"/>
          <w:lang w:eastAsia="zh-CN"/>
        </w:rPr>
        <w:t xml:space="preserve"> </w:t>
      </w:r>
      <w:r w:rsidR="00E81FD5" w:rsidRPr="00E81FD5">
        <w:rPr>
          <w:rFonts w:ascii="Arial" w:eastAsia="Times New Roman" w:hAnsi="Arial" w:cs="Arial"/>
          <w:lang w:eastAsia="zh-CN"/>
        </w:rPr>
        <w:t>if the configured grant was a long PUSCH transmission</w:t>
      </w:r>
      <w:r w:rsidR="00B17070">
        <w:rPr>
          <w:rFonts w:ascii="Arial" w:eastAsia="Times New Roman" w:hAnsi="Arial" w:cs="Arial"/>
          <w:lang w:eastAsia="zh-CN"/>
        </w:rPr>
        <w:t xml:space="preserve"> (longer than the dynamic transmission)</w:t>
      </w:r>
      <w:r w:rsidR="00E81FD5" w:rsidRPr="00E81FD5">
        <w:rPr>
          <w:rFonts w:ascii="Arial" w:eastAsia="Times New Roman" w:hAnsi="Arial" w:cs="Arial"/>
          <w:lang w:eastAsia="zh-CN"/>
        </w:rPr>
        <w:t xml:space="preserve">, the gNB may have detected part of the transmission, e.g. </w:t>
      </w:r>
      <w:r w:rsidR="0038318E">
        <w:rPr>
          <w:rFonts w:ascii="Arial" w:eastAsia="Times New Roman" w:hAnsi="Arial" w:cs="Arial"/>
          <w:lang w:eastAsia="zh-CN"/>
        </w:rPr>
        <w:t>s</w:t>
      </w:r>
      <w:r w:rsidR="00952461">
        <w:rPr>
          <w:rFonts w:ascii="Arial" w:eastAsia="Times New Roman" w:hAnsi="Arial" w:cs="Arial"/>
          <w:lang w:eastAsia="zh-CN"/>
        </w:rPr>
        <w:t>ensed</w:t>
      </w:r>
      <w:r w:rsidR="00E81FD5" w:rsidRPr="00E81FD5">
        <w:rPr>
          <w:rFonts w:ascii="Arial" w:eastAsia="Times New Roman" w:hAnsi="Arial" w:cs="Arial"/>
          <w:lang w:eastAsia="zh-CN"/>
        </w:rPr>
        <w:t xml:space="preserve"> some energy being transmitted from the UE</w:t>
      </w:r>
      <w:r w:rsidR="00F151C3">
        <w:rPr>
          <w:rFonts w:ascii="Arial" w:eastAsia="Times New Roman" w:hAnsi="Arial" w:cs="Arial"/>
          <w:lang w:eastAsia="zh-CN"/>
        </w:rPr>
        <w:t xml:space="preserve"> outside the dynamic grant</w:t>
      </w:r>
      <w:r w:rsidR="006E3F0B">
        <w:rPr>
          <w:rFonts w:ascii="Arial" w:eastAsia="Times New Roman" w:hAnsi="Arial" w:cs="Arial"/>
          <w:lang w:eastAsia="zh-CN"/>
        </w:rPr>
        <w:t xml:space="preserve"> boundary</w:t>
      </w:r>
      <w:r w:rsidR="00F465C6">
        <w:rPr>
          <w:rFonts w:ascii="Arial" w:eastAsia="Times New Roman" w:hAnsi="Arial" w:cs="Arial"/>
          <w:lang w:eastAsia="zh-CN"/>
        </w:rPr>
        <w:t xml:space="preserve"> but</w:t>
      </w:r>
      <w:r w:rsidR="00742651">
        <w:rPr>
          <w:rFonts w:ascii="Arial" w:eastAsia="Times New Roman" w:hAnsi="Arial" w:cs="Arial"/>
          <w:lang w:eastAsia="zh-CN"/>
        </w:rPr>
        <w:t xml:space="preserve"> within the configured grant boundary</w:t>
      </w:r>
      <w:r w:rsidR="00E81FD5" w:rsidRPr="00E81FD5">
        <w:rPr>
          <w:rFonts w:ascii="Arial" w:eastAsia="Times New Roman" w:hAnsi="Arial" w:cs="Arial"/>
          <w:lang w:eastAsia="zh-CN"/>
        </w:rPr>
        <w:t>.</w:t>
      </w:r>
      <w:r w:rsidR="00A71B36">
        <w:rPr>
          <w:rFonts w:ascii="Arial" w:eastAsia="Times New Roman" w:hAnsi="Arial" w:cs="Arial"/>
          <w:lang w:eastAsia="zh-CN"/>
        </w:rPr>
        <w:t xml:space="preserve"> </w:t>
      </w:r>
    </w:p>
    <w:p w14:paraId="13EB5540" w14:textId="0FB1C0CC" w:rsidR="00BB6FEC" w:rsidRDefault="004D535B" w:rsidP="00B17070">
      <w:pPr>
        <w:jc w:val="both"/>
        <w:rPr>
          <w:rFonts w:ascii="Arial" w:eastAsia="Times New Roman" w:hAnsi="Arial" w:cs="Arial"/>
          <w:lang w:eastAsia="zh-CN"/>
        </w:rPr>
      </w:pPr>
      <w:r>
        <w:rPr>
          <w:rFonts w:ascii="Arial" w:eastAsia="Times New Roman" w:hAnsi="Arial" w:cs="Arial"/>
          <w:lang w:eastAsia="zh-CN"/>
        </w:rPr>
        <w:t xml:space="preserve">One way to </w:t>
      </w:r>
      <w:r w:rsidR="00E366F6">
        <w:rPr>
          <w:rFonts w:ascii="Arial" w:eastAsia="Times New Roman" w:hAnsi="Arial" w:cs="Arial"/>
          <w:lang w:eastAsia="zh-CN"/>
        </w:rPr>
        <w:t xml:space="preserve">even make sure that no </w:t>
      </w:r>
      <w:r w:rsidR="00A6597E">
        <w:rPr>
          <w:rFonts w:ascii="Arial" w:eastAsia="Times New Roman" w:hAnsi="Arial" w:cs="Arial"/>
          <w:lang w:eastAsia="zh-CN"/>
        </w:rPr>
        <w:t>resources</w:t>
      </w:r>
      <w:r w:rsidR="00335D8A">
        <w:rPr>
          <w:rFonts w:ascii="Arial" w:eastAsia="Times New Roman" w:hAnsi="Arial" w:cs="Arial"/>
          <w:lang w:eastAsia="zh-CN"/>
        </w:rPr>
        <w:t xml:space="preserve"> are wasted</w:t>
      </w:r>
      <w:r w:rsidR="00B224C1">
        <w:rPr>
          <w:rFonts w:ascii="Arial" w:eastAsia="Times New Roman" w:hAnsi="Arial" w:cs="Arial"/>
          <w:lang w:eastAsia="zh-CN"/>
        </w:rPr>
        <w:t xml:space="preserve">, </w:t>
      </w:r>
      <w:r w:rsidR="00335D8A">
        <w:rPr>
          <w:rFonts w:ascii="Arial" w:eastAsia="Times New Roman" w:hAnsi="Arial" w:cs="Arial"/>
          <w:lang w:eastAsia="zh-CN"/>
        </w:rPr>
        <w:t xml:space="preserve">is that the gNB </w:t>
      </w:r>
      <w:r w:rsidR="00DD2C18">
        <w:rPr>
          <w:rFonts w:ascii="Arial" w:eastAsia="Times New Roman" w:hAnsi="Arial" w:cs="Arial"/>
          <w:lang w:eastAsia="zh-CN"/>
        </w:rPr>
        <w:t xml:space="preserve">schedules the (blue) </w:t>
      </w:r>
      <w:r w:rsidR="009C258D">
        <w:rPr>
          <w:rFonts w:ascii="Arial" w:eastAsia="Times New Roman" w:hAnsi="Arial" w:cs="Arial"/>
          <w:lang w:eastAsia="zh-CN"/>
        </w:rPr>
        <w:t>retransmission</w:t>
      </w:r>
      <w:r w:rsidR="00A037B8">
        <w:rPr>
          <w:rFonts w:ascii="Arial" w:eastAsia="Times New Roman" w:hAnsi="Arial" w:cs="Arial"/>
          <w:lang w:eastAsia="zh-CN"/>
        </w:rPr>
        <w:t xml:space="preserve"> </w:t>
      </w:r>
      <w:r w:rsidR="00DD2C18">
        <w:rPr>
          <w:rFonts w:ascii="Arial" w:eastAsia="Times New Roman" w:hAnsi="Arial" w:cs="Arial"/>
          <w:lang w:eastAsia="zh-CN"/>
        </w:rPr>
        <w:t>to happen</w:t>
      </w:r>
      <w:r w:rsidR="009C258D">
        <w:rPr>
          <w:rFonts w:ascii="Arial" w:eastAsia="Times New Roman" w:hAnsi="Arial" w:cs="Arial"/>
          <w:lang w:eastAsia="zh-CN"/>
        </w:rPr>
        <w:t xml:space="preserve"> </w:t>
      </w:r>
      <w:r w:rsidR="008F1A55">
        <w:rPr>
          <w:rFonts w:ascii="Arial" w:eastAsia="Times New Roman" w:hAnsi="Arial" w:cs="Arial"/>
          <w:lang w:eastAsia="zh-CN"/>
        </w:rPr>
        <w:t xml:space="preserve">at </w:t>
      </w:r>
      <w:r w:rsidR="00E9353E">
        <w:rPr>
          <w:rFonts w:ascii="Arial" w:eastAsia="Times New Roman" w:hAnsi="Arial" w:cs="Arial"/>
          <w:lang w:eastAsia="zh-CN"/>
        </w:rPr>
        <w:t xml:space="preserve">the subsequent </w:t>
      </w:r>
      <w:r w:rsidR="00B948B3">
        <w:rPr>
          <w:rFonts w:ascii="Arial" w:eastAsia="Times New Roman" w:hAnsi="Arial" w:cs="Arial"/>
          <w:lang w:eastAsia="zh-CN"/>
        </w:rPr>
        <w:t>CG-transmission opportunity</w:t>
      </w:r>
      <w:r w:rsidR="005424CB">
        <w:rPr>
          <w:rFonts w:ascii="Arial" w:eastAsia="Times New Roman" w:hAnsi="Arial" w:cs="Arial"/>
          <w:lang w:eastAsia="zh-CN"/>
        </w:rPr>
        <w:t>, see below figure for illustration</w:t>
      </w:r>
      <w:r w:rsidR="003248F0">
        <w:rPr>
          <w:rFonts w:ascii="Arial" w:eastAsia="Times New Roman" w:hAnsi="Arial" w:cs="Arial"/>
          <w:lang w:eastAsia="zh-CN"/>
        </w:rPr>
        <w:t>.</w:t>
      </w:r>
    </w:p>
    <w:p w14:paraId="54580852" w14:textId="4D9DD188" w:rsidR="00131629" w:rsidRDefault="00836BB5" w:rsidP="00131629">
      <w:pPr>
        <w:jc w:val="center"/>
        <w:rPr>
          <w:rFonts w:ascii="Arial" w:eastAsia="Times New Roman" w:hAnsi="Arial" w:cs="Arial"/>
          <w:lang w:eastAsia="zh-CN"/>
        </w:rPr>
      </w:pPr>
      <w:r>
        <w:rPr>
          <w:rFonts w:ascii="Arial" w:eastAsia="Times New Roman" w:hAnsi="Arial" w:cs="Arial"/>
          <w:noProof/>
          <w:lang w:eastAsia="zh-CN"/>
        </w:rPr>
        <w:lastRenderedPageBreak/>
        <w:drawing>
          <wp:inline distT="0" distB="0" distL="0" distR="0" wp14:anchorId="712A0782" wp14:editId="30672ED7">
            <wp:extent cx="4435200" cy="2120400"/>
            <wp:effectExtent l="0" t="0" r="381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435200" cy="2120400"/>
                    </a:xfrm>
                    <a:prstGeom prst="rect">
                      <a:avLst/>
                    </a:prstGeom>
                    <a:noFill/>
                    <a:ln>
                      <a:noFill/>
                    </a:ln>
                  </pic:spPr>
                </pic:pic>
              </a:graphicData>
            </a:graphic>
          </wp:inline>
        </w:drawing>
      </w:r>
    </w:p>
    <w:p w14:paraId="030D01A8" w14:textId="094DBCC0" w:rsidR="00501C62" w:rsidRDefault="00501C62" w:rsidP="00DF3A29">
      <w:pPr>
        <w:pStyle w:val="Observation"/>
        <w:ind w:left="1701" w:hanging="1417"/>
      </w:pPr>
      <w:bookmarkStart w:id="7" w:name="_Toc16614310"/>
      <w:bookmarkStart w:id="8" w:name="_Toc16669127"/>
      <w:bookmarkStart w:id="9" w:name="_Toc16686932"/>
      <w:bookmarkStart w:id="10" w:name="_Toc20226121"/>
      <w:bookmarkStart w:id="11" w:name="_Toc20930365"/>
      <w:r>
        <w:t xml:space="preserve">The gNB can avoid resource waste in cases dynamic grants collides </w:t>
      </w:r>
      <w:r w:rsidR="00E20C14">
        <w:t>with configured grants.</w:t>
      </w:r>
      <w:bookmarkEnd w:id="7"/>
      <w:bookmarkEnd w:id="8"/>
      <w:bookmarkEnd w:id="9"/>
      <w:bookmarkEnd w:id="10"/>
      <w:bookmarkEnd w:id="11"/>
    </w:p>
    <w:p w14:paraId="2F9670D4" w14:textId="32934B83" w:rsidR="00E20C14" w:rsidRDefault="00E20C14" w:rsidP="00B17070">
      <w:pPr>
        <w:jc w:val="both"/>
        <w:rPr>
          <w:rFonts w:ascii="Arial" w:eastAsia="Times New Roman" w:hAnsi="Arial" w:cs="Arial"/>
          <w:lang w:val="en-US" w:eastAsia="zh-CN"/>
        </w:rPr>
      </w:pPr>
    </w:p>
    <w:p w14:paraId="75B0161E" w14:textId="77777777" w:rsidR="00DF3A29" w:rsidRDefault="00DF3A29" w:rsidP="00DF3A29">
      <w:pPr>
        <w:jc w:val="both"/>
        <w:rPr>
          <w:rFonts w:ascii="Arial" w:eastAsia="Times New Roman" w:hAnsi="Arial" w:cs="Arial"/>
          <w:lang w:eastAsia="zh-CN"/>
        </w:rPr>
      </w:pPr>
      <w:r>
        <w:rPr>
          <w:rFonts w:ascii="Arial" w:eastAsia="Times New Roman" w:hAnsi="Arial" w:cs="Arial"/>
          <w:lang w:eastAsia="zh-CN"/>
        </w:rPr>
        <w:t xml:space="preserve">One may argue that the above approach introduces some delay since the gNB would wait to schedule the retransmission. But it is a classic balance between resource efficiency and delay and there is no free lunch, unless we introduce additional optimizations, such as those described below. </w:t>
      </w:r>
    </w:p>
    <w:p w14:paraId="284C294D" w14:textId="4580FEAD" w:rsidR="00900352" w:rsidRDefault="00397796" w:rsidP="00B17070">
      <w:pPr>
        <w:jc w:val="both"/>
        <w:rPr>
          <w:rFonts w:ascii="Arial" w:eastAsia="Times New Roman" w:hAnsi="Arial" w:cs="Arial"/>
          <w:lang w:eastAsia="zh-CN"/>
        </w:rPr>
      </w:pPr>
      <w:r>
        <w:rPr>
          <w:rFonts w:ascii="Arial" w:eastAsia="Times New Roman" w:hAnsi="Arial" w:cs="Arial"/>
          <w:lang w:eastAsia="zh-CN"/>
        </w:rPr>
        <w:t>N</w:t>
      </w:r>
      <w:r w:rsidR="000C7BB8">
        <w:rPr>
          <w:rFonts w:ascii="Arial" w:eastAsia="Times New Roman" w:hAnsi="Arial" w:cs="Arial"/>
          <w:lang w:eastAsia="zh-CN"/>
        </w:rPr>
        <w:t xml:space="preserve">ote </w:t>
      </w:r>
      <w:r>
        <w:rPr>
          <w:rFonts w:ascii="Arial" w:eastAsia="Times New Roman" w:hAnsi="Arial" w:cs="Arial"/>
          <w:lang w:eastAsia="zh-CN"/>
        </w:rPr>
        <w:t xml:space="preserve">though </w:t>
      </w:r>
      <w:r w:rsidR="000C7BB8">
        <w:rPr>
          <w:rFonts w:ascii="Arial" w:eastAsia="Times New Roman" w:hAnsi="Arial" w:cs="Arial"/>
          <w:lang w:eastAsia="zh-CN"/>
        </w:rPr>
        <w:t>that the delay will be added for the low priority data</w:t>
      </w:r>
      <w:r w:rsidR="000B56D0">
        <w:rPr>
          <w:rFonts w:ascii="Arial" w:eastAsia="Times New Roman" w:hAnsi="Arial" w:cs="Arial"/>
          <w:lang w:eastAsia="zh-CN"/>
        </w:rPr>
        <w:t xml:space="preserve">, but that data is (as </w:t>
      </w:r>
      <w:r>
        <w:rPr>
          <w:rFonts w:ascii="Arial" w:eastAsia="Times New Roman" w:hAnsi="Arial" w:cs="Arial"/>
          <w:lang w:eastAsia="zh-CN"/>
        </w:rPr>
        <w:t>the name suggests</w:t>
      </w:r>
      <w:r w:rsidR="000B56D0">
        <w:rPr>
          <w:rFonts w:ascii="Arial" w:eastAsia="Times New Roman" w:hAnsi="Arial" w:cs="Arial"/>
          <w:lang w:eastAsia="zh-CN"/>
        </w:rPr>
        <w:t xml:space="preserve">) low priority and hence we think </w:t>
      </w:r>
      <w:r w:rsidR="00224944">
        <w:rPr>
          <w:rFonts w:ascii="Arial" w:eastAsia="Times New Roman" w:hAnsi="Arial" w:cs="Arial"/>
          <w:lang w:eastAsia="zh-CN"/>
        </w:rPr>
        <w:t>the introduced delay</w:t>
      </w:r>
      <w:r w:rsidR="000B56D0">
        <w:rPr>
          <w:rFonts w:ascii="Arial" w:eastAsia="Times New Roman" w:hAnsi="Arial" w:cs="Arial"/>
          <w:lang w:eastAsia="zh-CN"/>
        </w:rPr>
        <w:t xml:space="preserve"> is acceptable.</w:t>
      </w:r>
      <w:r w:rsidR="00684FE5">
        <w:rPr>
          <w:rFonts w:ascii="Arial" w:eastAsia="Times New Roman" w:hAnsi="Arial" w:cs="Arial"/>
          <w:lang w:eastAsia="zh-CN"/>
        </w:rPr>
        <w:t xml:space="preserve"> </w:t>
      </w:r>
      <w:r w:rsidR="000E6CE0">
        <w:rPr>
          <w:rFonts w:ascii="Arial" w:eastAsia="Times New Roman" w:hAnsi="Arial" w:cs="Arial"/>
          <w:lang w:eastAsia="zh-CN"/>
        </w:rPr>
        <w:t>On</w:t>
      </w:r>
      <w:r w:rsidR="00A434B5">
        <w:rPr>
          <w:rFonts w:ascii="Arial" w:eastAsia="Times New Roman" w:hAnsi="Arial" w:cs="Arial"/>
          <w:lang w:eastAsia="zh-CN"/>
        </w:rPr>
        <w:t xml:space="preserve"> another issue,</w:t>
      </w:r>
      <w:r w:rsidR="00E333F8">
        <w:rPr>
          <w:rFonts w:ascii="Arial" w:eastAsia="Times New Roman" w:hAnsi="Arial" w:cs="Arial"/>
          <w:lang w:eastAsia="zh-CN"/>
        </w:rPr>
        <w:t xml:space="preserve"> </w:t>
      </w:r>
      <w:r w:rsidR="00692918">
        <w:rPr>
          <w:rFonts w:ascii="Arial" w:eastAsia="Times New Roman" w:hAnsi="Arial" w:cs="Arial"/>
          <w:lang w:eastAsia="zh-CN"/>
        </w:rPr>
        <w:t>if gNB wants to save resources rather than hav</w:t>
      </w:r>
      <w:r w:rsidR="004A0BA3">
        <w:rPr>
          <w:rFonts w:ascii="Arial" w:eastAsia="Times New Roman" w:hAnsi="Arial" w:cs="Arial"/>
          <w:lang w:eastAsia="zh-CN"/>
        </w:rPr>
        <w:t>ing</w:t>
      </w:r>
      <w:r w:rsidR="00692918">
        <w:rPr>
          <w:rFonts w:ascii="Arial" w:eastAsia="Times New Roman" w:hAnsi="Arial" w:cs="Arial"/>
          <w:lang w:eastAsia="zh-CN"/>
        </w:rPr>
        <w:t xml:space="preserve"> short delay, as illustrated in the second picture, </w:t>
      </w:r>
      <w:r w:rsidR="005E4E0B">
        <w:rPr>
          <w:rFonts w:ascii="Arial" w:eastAsia="Times New Roman" w:hAnsi="Arial" w:cs="Arial"/>
          <w:lang w:eastAsia="zh-CN"/>
        </w:rPr>
        <w:t xml:space="preserve">it may appear that </w:t>
      </w:r>
      <w:r w:rsidR="00E333F8">
        <w:rPr>
          <w:rFonts w:ascii="Arial" w:eastAsia="Times New Roman" w:hAnsi="Arial" w:cs="Arial"/>
          <w:lang w:eastAsia="zh-CN"/>
        </w:rPr>
        <w:t>all the</w:t>
      </w:r>
      <w:r w:rsidR="00E6292E">
        <w:rPr>
          <w:rFonts w:ascii="Arial" w:eastAsia="Times New Roman" w:hAnsi="Arial" w:cs="Arial"/>
          <w:lang w:eastAsia="zh-CN"/>
        </w:rPr>
        <w:t xml:space="preserve"> subsequent CG-transmissions will be delayed one CG-period, but gNB </w:t>
      </w:r>
      <w:r w:rsidR="00664497">
        <w:rPr>
          <w:rFonts w:ascii="Arial" w:eastAsia="Times New Roman" w:hAnsi="Arial" w:cs="Arial"/>
          <w:lang w:eastAsia="zh-CN"/>
        </w:rPr>
        <w:t xml:space="preserve">can </w:t>
      </w:r>
      <w:r w:rsidR="00E6292E">
        <w:rPr>
          <w:rFonts w:ascii="Arial" w:eastAsia="Times New Roman" w:hAnsi="Arial" w:cs="Arial"/>
          <w:lang w:eastAsia="zh-CN"/>
        </w:rPr>
        <w:t xml:space="preserve">schedule the </w:t>
      </w:r>
      <w:r w:rsidR="00664497">
        <w:rPr>
          <w:rFonts w:ascii="Arial" w:eastAsia="Times New Roman" w:hAnsi="Arial" w:cs="Arial"/>
          <w:lang w:eastAsia="zh-CN"/>
        </w:rPr>
        <w:t>data which was supposed to be transmitted on the second transmission using a dynamic grant</w:t>
      </w:r>
      <w:r w:rsidR="00E4286A">
        <w:rPr>
          <w:rFonts w:ascii="Arial" w:eastAsia="Times New Roman" w:hAnsi="Arial" w:cs="Arial"/>
          <w:lang w:eastAsia="zh-CN"/>
        </w:rPr>
        <w:t xml:space="preserve"> if it sees that the UE did the retransmission</w:t>
      </w:r>
      <w:r w:rsidR="00664497">
        <w:rPr>
          <w:rFonts w:ascii="Arial" w:eastAsia="Times New Roman" w:hAnsi="Arial" w:cs="Arial"/>
          <w:lang w:eastAsia="zh-CN"/>
        </w:rPr>
        <w:t>. Hence</w:t>
      </w:r>
      <w:r w:rsidR="00920BB4">
        <w:rPr>
          <w:rFonts w:ascii="Arial" w:eastAsia="Times New Roman" w:hAnsi="Arial" w:cs="Arial"/>
          <w:lang w:eastAsia="zh-CN"/>
        </w:rPr>
        <w:t>,</w:t>
      </w:r>
      <w:r w:rsidR="00664497">
        <w:rPr>
          <w:rFonts w:ascii="Arial" w:eastAsia="Times New Roman" w:hAnsi="Arial" w:cs="Arial"/>
          <w:lang w:eastAsia="zh-CN"/>
        </w:rPr>
        <w:t xml:space="preserve"> </w:t>
      </w:r>
      <w:r w:rsidR="00327F03">
        <w:rPr>
          <w:rFonts w:ascii="Arial" w:eastAsia="Times New Roman" w:hAnsi="Arial" w:cs="Arial"/>
          <w:lang w:eastAsia="zh-CN"/>
        </w:rPr>
        <w:t xml:space="preserve">if there is no CG MAC PDU available for transmission </w:t>
      </w:r>
      <w:r w:rsidR="00554772">
        <w:rPr>
          <w:rFonts w:ascii="Arial" w:eastAsia="Times New Roman" w:hAnsi="Arial" w:cs="Arial"/>
          <w:lang w:eastAsia="zh-CN"/>
        </w:rPr>
        <w:t xml:space="preserve">during the second CG transmission occasion then </w:t>
      </w:r>
      <w:r w:rsidR="00664497">
        <w:rPr>
          <w:rFonts w:ascii="Arial" w:eastAsia="Times New Roman" w:hAnsi="Arial" w:cs="Arial"/>
          <w:lang w:eastAsia="zh-CN"/>
        </w:rPr>
        <w:t xml:space="preserve">it is only the </w:t>
      </w:r>
      <w:r w:rsidR="00554772">
        <w:rPr>
          <w:rFonts w:ascii="Arial" w:eastAsia="Times New Roman" w:hAnsi="Arial" w:cs="Arial"/>
          <w:lang w:eastAsia="zh-CN"/>
        </w:rPr>
        <w:t xml:space="preserve">first </w:t>
      </w:r>
      <w:r w:rsidR="00920BB4">
        <w:rPr>
          <w:rFonts w:ascii="Arial" w:eastAsia="Times New Roman" w:hAnsi="Arial" w:cs="Arial"/>
          <w:lang w:eastAsia="zh-CN"/>
        </w:rPr>
        <w:t xml:space="preserve">CG-transmission which </w:t>
      </w:r>
      <w:proofErr w:type="gramStart"/>
      <w:r w:rsidR="00920BB4">
        <w:rPr>
          <w:rFonts w:ascii="Arial" w:eastAsia="Times New Roman" w:hAnsi="Arial" w:cs="Arial"/>
          <w:lang w:eastAsia="zh-CN"/>
        </w:rPr>
        <w:t>actually collides</w:t>
      </w:r>
      <w:proofErr w:type="gramEnd"/>
      <w:r w:rsidR="00920BB4">
        <w:rPr>
          <w:rFonts w:ascii="Arial" w:eastAsia="Times New Roman" w:hAnsi="Arial" w:cs="Arial"/>
          <w:lang w:eastAsia="zh-CN"/>
        </w:rPr>
        <w:t xml:space="preserve"> </w:t>
      </w:r>
      <w:r w:rsidR="00BC6FA1">
        <w:rPr>
          <w:rFonts w:ascii="Arial" w:eastAsia="Times New Roman" w:hAnsi="Arial" w:cs="Arial"/>
          <w:lang w:eastAsia="zh-CN"/>
        </w:rPr>
        <w:t>with the DG that</w:t>
      </w:r>
      <w:r w:rsidR="00920BB4">
        <w:rPr>
          <w:rFonts w:ascii="Arial" w:eastAsia="Times New Roman" w:hAnsi="Arial" w:cs="Arial"/>
          <w:lang w:eastAsia="zh-CN"/>
        </w:rPr>
        <w:t xml:space="preserve"> will be delayed</w:t>
      </w:r>
      <w:r w:rsidR="00556734">
        <w:rPr>
          <w:rFonts w:ascii="Arial" w:eastAsia="Times New Roman" w:hAnsi="Arial" w:cs="Arial"/>
          <w:lang w:eastAsia="zh-CN"/>
        </w:rPr>
        <w:t>.</w:t>
      </w:r>
    </w:p>
    <w:p w14:paraId="5DCF0BB6" w14:textId="11DC238C" w:rsidR="00556734" w:rsidRDefault="000E413B" w:rsidP="00B17070">
      <w:pPr>
        <w:jc w:val="both"/>
        <w:rPr>
          <w:rFonts w:ascii="Arial" w:eastAsia="Times New Roman" w:hAnsi="Arial" w:cs="Arial"/>
          <w:lang w:eastAsia="zh-CN"/>
        </w:rPr>
      </w:pPr>
      <w:r>
        <w:rPr>
          <w:rFonts w:ascii="Arial" w:eastAsia="Times New Roman" w:hAnsi="Arial" w:cs="Arial"/>
          <w:lang w:eastAsia="zh-CN"/>
        </w:rPr>
        <w:t>Based on this we propose:</w:t>
      </w:r>
    </w:p>
    <w:p w14:paraId="5F7466D4" w14:textId="666D2C70" w:rsidR="000E413B" w:rsidRDefault="00577399" w:rsidP="00EE6E2A">
      <w:pPr>
        <w:pStyle w:val="Proposal"/>
      </w:pPr>
      <w:bookmarkStart w:id="12" w:name="_Toc16614313"/>
      <w:bookmarkStart w:id="13" w:name="_Toc16669124"/>
      <w:bookmarkStart w:id="14" w:name="_Toc16686929"/>
      <w:bookmarkStart w:id="15" w:name="_Toc20226125"/>
      <w:bookmarkStart w:id="16" w:name="_Toc20228101"/>
      <w:r>
        <w:t xml:space="preserve">No optimizations are needed to address collisions leading to de-prioritized </w:t>
      </w:r>
      <w:r w:rsidR="00710D0A">
        <w:t>MAC PDU</w:t>
      </w:r>
      <w:r>
        <w:t xml:space="preserve"> on configured grant</w:t>
      </w:r>
      <w:r w:rsidR="000E413B">
        <w:t>s.</w:t>
      </w:r>
      <w:bookmarkEnd w:id="12"/>
      <w:bookmarkEnd w:id="13"/>
      <w:bookmarkEnd w:id="14"/>
      <w:bookmarkEnd w:id="15"/>
      <w:bookmarkEnd w:id="16"/>
    </w:p>
    <w:p w14:paraId="791EC9C2" w14:textId="77777777" w:rsidR="000E413B" w:rsidRDefault="000E413B" w:rsidP="000825B6">
      <w:pPr>
        <w:jc w:val="both"/>
        <w:rPr>
          <w:rFonts w:ascii="Arial" w:eastAsia="Times New Roman" w:hAnsi="Arial" w:cs="Arial"/>
          <w:lang w:eastAsia="zh-CN"/>
        </w:rPr>
      </w:pPr>
    </w:p>
    <w:p w14:paraId="037296F7" w14:textId="39F19696" w:rsidR="000E413B" w:rsidRDefault="000E413B" w:rsidP="000E413B">
      <w:pPr>
        <w:pStyle w:val="Heading2"/>
      </w:pPr>
      <w:r>
        <w:t>Candidate optimizations</w:t>
      </w:r>
    </w:p>
    <w:p w14:paraId="50130413" w14:textId="77777777" w:rsidR="00A41BAF" w:rsidRDefault="00A41BAF" w:rsidP="00A41BAF">
      <w:pPr>
        <w:jc w:val="both"/>
        <w:rPr>
          <w:rFonts w:ascii="Arial" w:eastAsia="Times New Roman" w:hAnsi="Arial" w:cs="Arial"/>
          <w:lang w:eastAsia="zh-CN"/>
        </w:rPr>
      </w:pPr>
      <w:r>
        <w:rPr>
          <w:rFonts w:ascii="Arial" w:eastAsia="Times New Roman" w:hAnsi="Arial" w:cs="Arial"/>
          <w:lang w:eastAsia="zh-CN"/>
        </w:rPr>
        <w:t>The first solution depends on the fact that MAC knows about the de-prioritized MAC PDU. Hence, it could trigger an RLC retransmission notification. Based on this local RLC notification, the RLC will send the SDUs that have been de-prioritized again to MAC. The newly passed MAC SDU will go through LCP multiplexing procedures. However, this solution requires MAC to handle the mapping of RLC sequence number and segments of MAC SDUs/PDUs, so a bit of complexity might be needed.</w:t>
      </w:r>
    </w:p>
    <w:p w14:paraId="23F1269A" w14:textId="5FF307A5" w:rsidR="000825B6" w:rsidRDefault="000825B6" w:rsidP="001A5EA0">
      <w:pPr>
        <w:jc w:val="both"/>
        <w:rPr>
          <w:rFonts w:ascii="Arial" w:eastAsia="Times New Roman" w:hAnsi="Arial" w:cs="Arial"/>
          <w:lang w:eastAsia="zh-CN"/>
        </w:rPr>
      </w:pPr>
    </w:p>
    <w:p w14:paraId="0D7901AC" w14:textId="0712249F" w:rsidR="00725B2C" w:rsidRDefault="004F5D17" w:rsidP="001A5EA0">
      <w:pPr>
        <w:jc w:val="both"/>
        <w:rPr>
          <w:rFonts w:ascii="Arial" w:eastAsia="Times New Roman" w:hAnsi="Arial" w:cs="Arial"/>
          <w:lang w:eastAsia="zh-CN"/>
        </w:rPr>
      </w:pPr>
      <w:r w:rsidRPr="002A773A">
        <w:rPr>
          <w:rFonts w:ascii="Arial" w:eastAsia="Times New Roman" w:hAnsi="Arial" w:cs="Arial"/>
          <w:lang w:eastAsia="zh-CN"/>
        </w:rPr>
        <w:t>T</w:t>
      </w:r>
      <w:r w:rsidRPr="001A5EA0">
        <w:rPr>
          <w:rFonts w:ascii="Arial" w:eastAsia="Times New Roman" w:hAnsi="Arial" w:cs="Arial"/>
          <w:lang w:eastAsia="zh-CN"/>
        </w:rPr>
        <w:t xml:space="preserve">here are several </w:t>
      </w:r>
      <w:r w:rsidR="009D5686">
        <w:rPr>
          <w:rFonts w:ascii="Arial" w:eastAsia="Times New Roman" w:hAnsi="Arial" w:cs="Arial"/>
          <w:lang w:eastAsia="zh-CN"/>
        </w:rPr>
        <w:t xml:space="preserve">other </w:t>
      </w:r>
      <w:r w:rsidR="00A55AAF">
        <w:rPr>
          <w:rFonts w:ascii="Arial" w:eastAsia="Times New Roman" w:hAnsi="Arial" w:cs="Arial"/>
          <w:lang w:eastAsia="zh-CN"/>
        </w:rPr>
        <w:t xml:space="preserve">candidate </w:t>
      </w:r>
      <w:r w:rsidR="00E92240">
        <w:rPr>
          <w:rFonts w:ascii="Arial" w:eastAsia="Times New Roman" w:hAnsi="Arial" w:cs="Arial"/>
          <w:lang w:eastAsia="zh-CN"/>
        </w:rPr>
        <w:t>optimisations for the above scenario that require spec changes</w:t>
      </w:r>
      <w:r w:rsidR="00725B2C">
        <w:rPr>
          <w:rFonts w:ascii="Arial" w:eastAsia="Times New Roman" w:hAnsi="Arial" w:cs="Arial"/>
          <w:lang w:eastAsia="zh-CN"/>
        </w:rPr>
        <w:t>:</w:t>
      </w:r>
    </w:p>
    <w:p w14:paraId="2D247CB5" w14:textId="28034B77" w:rsidR="0028251D" w:rsidRPr="0028251D" w:rsidRDefault="0028251D" w:rsidP="0028251D">
      <w:pPr>
        <w:pStyle w:val="ListParagraph"/>
        <w:numPr>
          <w:ilvl w:val="0"/>
          <w:numId w:val="21"/>
        </w:numPr>
        <w:ind w:leftChars="0"/>
        <w:jc w:val="both"/>
        <w:rPr>
          <w:rFonts w:ascii="Arial" w:eastAsia="Times New Roman" w:hAnsi="Arial" w:cs="Arial"/>
          <w:lang w:eastAsia="zh-CN"/>
        </w:rPr>
      </w:pPr>
      <w:r>
        <w:rPr>
          <w:rFonts w:ascii="Arial" w:eastAsia="Times New Roman" w:hAnsi="Arial" w:cs="Arial"/>
          <w:lang w:eastAsia="zh-CN"/>
        </w:rPr>
        <w:t>Autonomous UE re-transmission on the next available CG occasion</w:t>
      </w:r>
    </w:p>
    <w:p w14:paraId="4EC93627" w14:textId="61F5C281" w:rsidR="00725B2C" w:rsidRPr="00FB2F11" w:rsidRDefault="00B363D9" w:rsidP="00FB2F11">
      <w:pPr>
        <w:pStyle w:val="ListParagraph"/>
        <w:numPr>
          <w:ilvl w:val="0"/>
          <w:numId w:val="21"/>
        </w:numPr>
        <w:ind w:leftChars="0"/>
        <w:jc w:val="both"/>
        <w:rPr>
          <w:rFonts w:ascii="Arial" w:eastAsia="Times New Roman" w:hAnsi="Arial" w:cs="Arial"/>
          <w:lang w:eastAsia="zh-CN"/>
        </w:rPr>
      </w:pPr>
      <w:r>
        <w:rPr>
          <w:rFonts w:ascii="Arial" w:eastAsia="Times New Roman" w:hAnsi="Arial" w:cs="Arial"/>
          <w:lang w:eastAsia="zh-CN"/>
        </w:rPr>
        <w:t>UE sends in</w:t>
      </w:r>
      <w:r w:rsidR="00601D04">
        <w:rPr>
          <w:rFonts w:ascii="Arial" w:eastAsia="Times New Roman" w:hAnsi="Arial" w:cs="Arial"/>
          <w:lang w:eastAsia="zh-CN"/>
        </w:rPr>
        <w:t>dicator to gNB about de-prioritized data</w:t>
      </w:r>
      <w:r w:rsidR="009C0180">
        <w:rPr>
          <w:rFonts w:ascii="Arial" w:eastAsia="Times New Roman" w:hAnsi="Arial" w:cs="Arial"/>
          <w:lang w:eastAsia="zh-CN"/>
        </w:rPr>
        <w:t>.</w:t>
      </w:r>
    </w:p>
    <w:p w14:paraId="3FB29343" w14:textId="09429945" w:rsidR="0028251D" w:rsidRPr="001B4AFB" w:rsidRDefault="0028251D" w:rsidP="0028251D">
      <w:pPr>
        <w:pStyle w:val="CommentText"/>
        <w:rPr>
          <w:lang w:val="en-US"/>
        </w:rPr>
      </w:pPr>
      <w:r w:rsidRPr="00E9157E">
        <w:t xml:space="preserve">In </w:t>
      </w:r>
      <w:r w:rsidR="002A648A">
        <w:t xml:space="preserve">the first </w:t>
      </w:r>
      <w:r w:rsidRPr="00E9157E">
        <w:rPr>
          <w:rFonts w:cs="Arial"/>
        </w:rPr>
        <w:t xml:space="preserve">solution, a UE might consider allocating the de-prioritized MAC PDU with HARQ PID x, </w:t>
      </w:r>
      <w:r>
        <w:rPr>
          <w:rFonts w:cs="Arial"/>
        </w:rPr>
        <w:t>on</w:t>
      </w:r>
      <w:r w:rsidRPr="00E9157E">
        <w:rPr>
          <w:rFonts w:cs="Arial"/>
        </w:rPr>
        <w:t xml:space="preserve"> the next CG occasion that is associated with the same HARQ PID x</w:t>
      </w:r>
      <w:r>
        <w:rPr>
          <w:rFonts w:cs="Arial"/>
        </w:rPr>
        <w:t xml:space="preserve"> or </w:t>
      </w:r>
      <w:r>
        <w:rPr>
          <w:lang w:val="en-US"/>
        </w:rPr>
        <w:t>the immediate next CG occasion which might have a different HARQ PID</w:t>
      </w:r>
      <w:r>
        <w:t xml:space="preserve">. </w:t>
      </w:r>
      <w:r w:rsidRPr="00E9157E">
        <w:t>However, th</w:t>
      </w:r>
      <w:r>
        <w:t>e</w:t>
      </w:r>
      <w:r w:rsidRPr="00E9157E">
        <w:t>s</w:t>
      </w:r>
      <w:r>
        <w:t>e</w:t>
      </w:r>
      <w:r w:rsidRPr="00E9157E">
        <w:t xml:space="preserve"> create unpredictability </w:t>
      </w:r>
      <w:r>
        <w:t>on</w:t>
      </w:r>
      <w:r w:rsidRPr="00E9157E">
        <w:t xml:space="preserve"> UE</w:t>
      </w:r>
      <w:r>
        <w:t xml:space="preserve"> behaviour</w:t>
      </w:r>
      <w:r w:rsidRPr="00E9157E">
        <w:t xml:space="preserve"> and put burdens on gNB scheduling. For example, the CG might be tailored to a specific service with a certain periodicity, and autonomous retransmission will block the transmission of the new upcoming data and introduce long transmission delays. Moreover, the de-prioritized data is mostly of low priority, and it might be possible that the next occasion CG is also pre-empted due to other higher priority LCH’s data.</w:t>
      </w:r>
      <w:r>
        <w:t xml:space="preserve"> </w:t>
      </w:r>
      <w:r w:rsidRPr="00E9157E">
        <w:rPr>
          <w:rFonts w:cs="Arial"/>
        </w:rPr>
        <w:t>Also, n</w:t>
      </w:r>
      <w:r w:rsidRPr="00E9157E">
        <w:rPr>
          <w:lang w:eastAsia="ja-JP"/>
        </w:rPr>
        <w:t xml:space="preserve">ote that </w:t>
      </w:r>
      <w:r w:rsidRPr="00E9157E">
        <w:t xml:space="preserve">NR’s MAC </w:t>
      </w:r>
      <w:r w:rsidRPr="00E9157E">
        <w:lastRenderedPageBreak/>
        <w:t>concept does not have autonomous retransmissions</w:t>
      </w:r>
      <w:r w:rsidRPr="00E9157E">
        <w:rPr>
          <w:lang w:val="en-US"/>
        </w:rPr>
        <w:t>, except for some discussions in NR-U</w:t>
      </w:r>
      <w:r w:rsidRPr="00E9157E">
        <w:t>. Retransmissions are scheduled, and gNB can do that in this case also</w:t>
      </w:r>
      <w:r w:rsidRPr="00E9157E">
        <w:rPr>
          <w:lang w:val="en-US"/>
        </w:rPr>
        <w:t xml:space="preserve">. </w:t>
      </w:r>
      <w:r>
        <w:rPr>
          <w:lang w:val="en-US"/>
        </w:rPr>
        <w:t xml:space="preserve"> </w:t>
      </w:r>
    </w:p>
    <w:p w14:paraId="40C83D3E" w14:textId="77777777" w:rsidR="0028251D" w:rsidRDefault="0028251D" w:rsidP="0028251D">
      <w:pPr>
        <w:pStyle w:val="Observation"/>
        <w:ind w:left="1701" w:hanging="1701"/>
      </w:pPr>
      <w:bookmarkStart w:id="17" w:name="_Toc16079462"/>
      <w:bookmarkStart w:id="18" w:name="_Toc16614311"/>
      <w:bookmarkStart w:id="19" w:name="_Toc16669128"/>
      <w:bookmarkStart w:id="20" w:name="_Toc16686933"/>
      <w:bookmarkStart w:id="21" w:name="_Toc20226122"/>
      <w:bookmarkStart w:id="22" w:name="_Toc20930366"/>
      <w:r>
        <w:t>MAC PDU of the de-prioritized configured grant could be re-transmitted on the next</w:t>
      </w:r>
      <w:r>
        <w:rPr>
          <w:rFonts w:cs="Arial"/>
        </w:rPr>
        <w:t xml:space="preserve"> configured grant occasion</w:t>
      </w:r>
      <w:r>
        <w:t>. However, this approach results in unpredictable UE behaviour and high burden on gNB scheduling. Also, this approach increases latency for subsequent packet due to head of line blocking and requires higher specification efforts</w:t>
      </w:r>
      <w:r w:rsidRPr="00293E6A">
        <w:t>.</w:t>
      </w:r>
      <w:bookmarkEnd w:id="17"/>
      <w:bookmarkEnd w:id="18"/>
      <w:bookmarkEnd w:id="19"/>
      <w:bookmarkEnd w:id="20"/>
      <w:bookmarkEnd w:id="21"/>
      <w:bookmarkEnd w:id="22"/>
    </w:p>
    <w:p w14:paraId="10A9D81A" w14:textId="77777777" w:rsidR="0028251D" w:rsidRPr="0028251D" w:rsidRDefault="0028251D">
      <w:pPr>
        <w:jc w:val="both"/>
        <w:rPr>
          <w:rFonts w:ascii="Arial" w:eastAsia="Times New Roman" w:hAnsi="Arial" w:cs="Arial"/>
          <w:lang w:eastAsia="zh-CN"/>
        </w:rPr>
      </w:pPr>
    </w:p>
    <w:p w14:paraId="0DC4F916" w14:textId="6A8DC46F" w:rsidR="00D13AF1" w:rsidRPr="008E0487" w:rsidRDefault="00872AD3">
      <w:pPr>
        <w:jc w:val="both"/>
        <w:rPr>
          <w:rFonts w:ascii="Arial" w:eastAsia="Times New Roman" w:hAnsi="Arial" w:cs="Arial"/>
          <w:lang w:eastAsia="zh-CN"/>
        </w:rPr>
      </w:pPr>
      <w:r>
        <w:rPr>
          <w:rFonts w:ascii="Arial" w:eastAsia="Times New Roman" w:hAnsi="Arial" w:cs="Arial"/>
          <w:lang w:val="en-US" w:eastAsia="zh-CN"/>
        </w:rPr>
        <w:t xml:space="preserve">In the </w:t>
      </w:r>
      <w:r w:rsidR="000045D8">
        <w:rPr>
          <w:rFonts w:ascii="Arial" w:eastAsia="Times New Roman" w:hAnsi="Arial" w:cs="Arial"/>
          <w:lang w:val="en-US" w:eastAsia="zh-CN"/>
        </w:rPr>
        <w:t>second</w:t>
      </w:r>
      <w:r w:rsidR="003B0B68" w:rsidRPr="008E0487">
        <w:rPr>
          <w:rFonts w:ascii="Arial" w:eastAsia="Times New Roman" w:hAnsi="Arial" w:cs="Arial"/>
          <w:lang w:eastAsia="zh-CN"/>
        </w:rPr>
        <w:t xml:space="preserve"> </w:t>
      </w:r>
      <w:r w:rsidR="000045D8">
        <w:rPr>
          <w:rFonts w:ascii="Arial" w:eastAsia="Times New Roman" w:hAnsi="Arial" w:cs="Arial"/>
          <w:lang w:eastAsia="zh-CN"/>
        </w:rPr>
        <w:t>solution</w:t>
      </w:r>
      <w:r>
        <w:rPr>
          <w:rFonts w:ascii="Arial" w:eastAsia="Times New Roman" w:hAnsi="Arial" w:cs="Arial"/>
          <w:lang w:eastAsia="zh-CN"/>
        </w:rPr>
        <w:t xml:space="preserve">, one can </w:t>
      </w:r>
      <w:r w:rsidR="00D13AF1" w:rsidRPr="008E0487">
        <w:rPr>
          <w:rFonts w:ascii="Arial" w:eastAsia="Times New Roman" w:hAnsi="Arial" w:cs="Arial"/>
          <w:lang w:eastAsia="zh-CN"/>
        </w:rPr>
        <w:t xml:space="preserve">to </w:t>
      </w:r>
      <w:r w:rsidR="008E0487">
        <w:rPr>
          <w:rFonts w:ascii="Arial" w:eastAsia="Times New Roman" w:hAnsi="Arial" w:cs="Arial"/>
          <w:lang w:eastAsia="zh-CN"/>
        </w:rPr>
        <w:t xml:space="preserve">introduce a positive </w:t>
      </w:r>
      <w:r w:rsidR="00D13AF1" w:rsidRPr="008E0487">
        <w:rPr>
          <w:rFonts w:ascii="Arial" w:eastAsia="Times New Roman" w:hAnsi="Arial" w:cs="Arial"/>
          <w:lang w:eastAsia="zh-CN"/>
        </w:rPr>
        <w:t xml:space="preserve">feedback from gNB to UE for each configured grant transmission occasion. However, it imposes a large signalling overhead </w:t>
      </w:r>
      <w:r w:rsidR="00517621">
        <w:rPr>
          <w:rFonts w:ascii="Arial" w:eastAsia="Times New Roman" w:hAnsi="Arial" w:cs="Arial"/>
          <w:lang w:eastAsia="zh-CN"/>
        </w:rPr>
        <w:t xml:space="preserve">and </w:t>
      </w:r>
      <w:r w:rsidR="00D13AF1" w:rsidRPr="008E0487">
        <w:rPr>
          <w:rFonts w:ascii="Arial" w:eastAsia="Times New Roman" w:hAnsi="Arial" w:cs="Arial"/>
          <w:lang w:eastAsia="zh-CN"/>
        </w:rPr>
        <w:t xml:space="preserve">it has been ruled out from the RAN1-lead </w:t>
      </w:r>
      <w:proofErr w:type="spellStart"/>
      <w:r w:rsidR="00D13AF1" w:rsidRPr="008E0487">
        <w:rPr>
          <w:rFonts w:ascii="Arial" w:eastAsia="Times New Roman" w:hAnsi="Arial" w:cs="Arial"/>
          <w:lang w:eastAsia="zh-CN"/>
        </w:rPr>
        <w:t>eURLLC</w:t>
      </w:r>
      <w:proofErr w:type="spellEnd"/>
      <w:r w:rsidR="00D13AF1" w:rsidRPr="008E0487">
        <w:rPr>
          <w:rFonts w:ascii="Arial" w:eastAsia="Times New Roman" w:hAnsi="Arial" w:cs="Arial"/>
          <w:lang w:eastAsia="zh-CN"/>
        </w:rPr>
        <w:t xml:space="preserve"> SI in Rel-16. </w:t>
      </w:r>
    </w:p>
    <w:p w14:paraId="2BBB6051" w14:textId="23186969" w:rsidR="000A3F10" w:rsidRDefault="00256478" w:rsidP="008C2AF7">
      <w:pPr>
        <w:jc w:val="both"/>
        <w:rPr>
          <w:rFonts w:ascii="Arial" w:eastAsia="Times New Roman" w:hAnsi="Arial" w:cs="Arial"/>
          <w:lang w:eastAsia="zh-CN"/>
        </w:rPr>
      </w:pPr>
      <w:r>
        <w:rPr>
          <w:rFonts w:ascii="Arial" w:eastAsia="Times New Roman" w:hAnsi="Arial" w:cs="Arial"/>
          <w:lang w:eastAsia="zh-CN"/>
        </w:rPr>
        <w:t>In th</w:t>
      </w:r>
      <w:r w:rsidR="005F06B0">
        <w:rPr>
          <w:rFonts w:ascii="Arial" w:eastAsia="Times New Roman" w:hAnsi="Arial" w:cs="Arial"/>
          <w:lang w:eastAsia="zh-CN"/>
        </w:rPr>
        <w:t xml:space="preserve">e </w:t>
      </w:r>
      <w:r w:rsidR="00872AD3">
        <w:rPr>
          <w:rFonts w:ascii="Arial" w:eastAsia="Times New Roman" w:hAnsi="Arial" w:cs="Arial"/>
          <w:lang w:eastAsia="zh-CN"/>
        </w:rPr>
        <w:t>other variant</w:t>
      </w:r>
      <w:r>
        <w:rPr>
          <w:rFonts w:ascii="Arial" w:eastAsia="Times New Roman" w:hAnsi="Arial" w:cs="Arial"/>
          <w:lang w:eastAsia="zh-CN"/>
        </w:rPr>
        <w:t>,</w:t>
      </w:r>
      <w:r w:rsidR="0092522A">
        <w:rPr>
          <w:rFonts w:ascii="Arial" w:eastAsia="Times New Roman" w:hAnsi="Arial" w:cs="Arial"/>
          <w:lang w:eastAsia="zh-CN"/>
        </w:rPr>
        <w:t xml:space="preserve"> </w:t>
      </w:r>
      <w:r w:rsidR="00750333">
        <w:rPr>
          <w:rFonts w:ascii="Arial" w:eastAsia="Times New Roman" w:hAnsi="Arial" w:cs="Arial"/>
          <w:lang w:eastAsia="zh-CN"/>
        </w:rPr>
        <w:t>upon</w:t>
      </w:r>
      <w:r w:rsidR="0092522A">
        <w:rPr>
          <w:rFonts w:ascii="Arial" w:eastAsia="Times New Roman" w:hAnsi="Arial" w:cs="Arial"/>
          <w:lang w:eastAsia="zh-CN"/>
        </w:rPr>
        <w:t xml:space="preserve"> </w:t>
      </w:r>
      <w:r>
        <w:rPr>
          <w:rFonts w:ascii="Arial" w:eastAsia="Times New Roman" w:hAnsi="Arial" w:cs="Arial"/>
          <w:lang w:eastAsia="zh-CN"/>
        </w:rPr>
        <w:t>deciding</w:t>
      </w:r>
      <w:r w:rsidR="0092522A">
        <w:rPr>
          <w:rFonts w:ascii="Arial" w:eastAsia="Times New Roman" w:hAnsi="Arial" w:cs="Arial"/>
          <w:lang w:eastAsia="zh-CN"/>
        </w:rPr>
        <w:t xml:space="preserve"> on </w:t>
      </w:r>
      <w:r w:rsidR="00F1482A">
        <w:rPr>
          <w:rFonts w:ascii="Arial" w:eastAsia="Times New Roman" w:hAnsi="Arial" w:cs="Arial"/>
          <w:lang w:eastAsia="zh-CN"/>
        </w:rPr>
        <w:t>de</w:t>
      </w:r>
      <w:r w:rsidR="0092522A">
        <w:rPr>
          <w:rFonts w:ascii="Arial" w:eastAsia="Times New Roman" w:hAnsi="Arial" w:cs="Arial"/>
          <w:lang w:eastAsia="zh-CN"/>
        </w:rPr>
        <w:t>-</w:t>
      </w:r>
      <w:r w:rsidR="001454F5">
        <w:rPr>
          <w:rFonts w:ascii="Arial" w:eastAsia="Times New Roman" w:hAnsi="Arial" w:cs="Arial"/>
          <w:lang w:eastAsia="zh-CN"/>
        </w:rPr>
        <w:t>prioritizi</w:t>
      </w:r>
      <w:r w:rsidR="0092522A">
        <w:rPr>
          <w:rFonts w:ascii="Arial" w:eastAsia="Times New Roman" w:hAnsi="Arial" w:cs="Arial"/>
          <w:lang w:eastAsia="zh-CN"/>
        </w:rPr>
        <w:t>ng (or overriding)</w:t>
      </w:r>
      <w:r w:rsidR="00AA4073">
        <w:rPr>
          <w:rFonts w:ascii="Arial" w:eastAsia="Times New Roman" w:hAnsi="Arial" w:cs="Arial"/>
          <w:lang w:eastAsia="zh-CN"/>
        </w:rPr>
        <w:t xml:space="preserve"> </w:t>
      </w:r>
      <w:r w:rsidR="0092522A">
        <w:rPr>
          <w:rFonts w:ascii="Arial" w:eastAsia="Times New Roman" w:hAnsi="Arial" w:cs="Arial"/>
          <w:lang w:eastAsia="zh-CN"/>
        </w:rPr>
        <w:t xml:space="preserve">the MAC PDU prepared for CG, UE </w:t>
      </w:r>
      <w:r w:rsidR="00B06B10">
        <w:rPr>
          <w:rFonts w:ascii="Arial" w:eastAsia="Times New Roman" w:hAnsi="Arial" w:cs="Arial"/>
          <w:lang w:eastAsia="zh-CN"/>
        </w:rPr>
        <w:t xml:space="preserve">can </w:t>
      </w:r>
      <w:r w:rsidR="00BE3F3A">
        <w:rPr>
          <w:rFonts w:ascii="Arial" w:eastAsia="Times New Roman" w:hAnsi="Arial" w:cs="Arial"/>
          <w:lang w:eastAsia="zh-CN"/>
        </w:rPr>
        <w:t>send a</w:t>
      </w:r>
      <w:r w:rsidR="00991A3C">
        <w:rPr>
          <w:rFonts w:ascii="Arial" w:eastAsia="Times New Roman" w:hAnsi="Arial" w:cs="Arial"/>
          <w:lang w:eastAsia="zh-CN"/>
        </w:rPr>
        <w:t>n</w:t>
      </w:r>
      <w:r w:rsidR="00470964">
        <w:rPr>
          <w:rFonts w:ascii="Arial" w:eastAsia="Times New Roman" w:hAnsi="Arial" w:cs="Arial"/>
          <w:lang w:val="en-US" w:eastAsia="zh-CN"/>
        </w:rPr>
        <w:t xml:space="preserve"> </w:t>
      </w:r>
      <w:r w:rsidR="00470964">
        <w:rPr>
          <w:rFonts w:ascii="Arial" w:eastAsia="Times New Roman" w:hAnsi="Arial" w:cs="Arial"/>
          <w:lang w:eastAsia="zh-CN"/>
        </w:rPr>
        <w:t>indication</w:t>
      </w:r>
      <w:r w:rsidR="00D14352">
        <w:rPr>
          <w:rFonts w:ascii="Arial" w:eastAsia="Times New Roman" w:hAnsi="Arial" w:cs="Arial"/>
          <w:lang w:eastAsia="zh-CN"/>
        </w:rPr>
        <w:t xml:space="preserve"> to</w:t>
      </w:r>
      <w:r w:rsidR="002C2E3A">
        <w:rPr>
          <w:rFonts w:ascii="Arial" w:eastAsia="Times New Roman" w:hAnsi="Arial" w:cs="Arial"/>
          <w:lang w:eastAsia="zh-CN"/>
        </w:rPr>
        <w:t xml:space="preserve"> gNB that </w:t>
      </w:r>
      <w:r w:rsidR="006B25F4">
        <w:rPr>
          <w:rFonts w:ascii="Arial" w:eastAsia="Times New Roman" w:hAnsi="Arial" w:cs="Arial"/>
          <w:lang w:eastAsia="zh-CN"/>
        </w:rPr>
        <w:t xml:space="preserve">a </w:t>
      </w:r>
      <w:r w:rsidR="007301A2">
        <w:rPr>
          <w:rFonts w:ascii="Arial" w:eastAsia="Times New Roman" w:hAnsi="Arial" w:cs="Arial"/>
          <w:lang w:eastAsia="zh-CN"/>
        </w:rPr>
        <w:t xml:space="preserve">MAC PDU on </w:t>
      </w:r>
      <w:r w:rsidR="002C2E3A">
        <w:rPr>
          <w:rFonts w:ascii="Arial" w:eastAsia="Times New Roman" w:hAnsi="Arial" w:cs="Arial"/>
          <w:lang w:eastAsia="zh-CN"/>
        </w:rPr>
        <w:t xml:space="preserve">CG </w:t>
      </w:r>
      <w:r w:rsidR="00B06B10">
        <w:rPr>
          <w:rFonts w:ascii="Arial" w:eastAsia="Times New Roman" w:hAnsi="Arial" w:cs="Arial"/>
          <w:lang w:eastAsia="zh-CN"/>
        </w:rPr>
        <w:t xml:space="preserve">has </w:t>
      </w:r>
      <w:r w:rsidR="007301A2">
        <w:rPr>
          <w:rFonts w:ascii="Arial" w:eastAsia="Times New Roman" w:hAnsi="Arial" w:cs="Arial"/>
          <w:lang w:eastAsia="zh-CN"/>
        </w:rPr>
        <w:t xml:space="preserve">been </w:t>
      </w:r>
      <w:r w:rsidR="002C2E3A">
        <w:rPr>
          <w:rFonts w:ascii="Arial" w:eastAsia="Times New Roman" w:hAnsi="Arial" w:cs="Arial"/>
          <w:lang w:eastAsia="zh-CN"/>
        </w:rPr>
        <w:t>de-prioritized.</w:t>
      </w:r>
      <w:r w:rsidR="00470964">
        <w:rPr>
          <w:rFonts w:ascii="Arial" w:eastAsia="Times New Roman" w:hAnsi="Arial" w:cs="Arial"/>
          <w:lang w:eastAsia="zh-CN"/>
        </w:rPr>
        <w:t xml:space="preserve"> </w:t>
      </w:r>
      <w:r w:rsidR="00725151">
        <w:rPr>
          <w:rFonts w:ascii="Arial" w:eastAsia="Times New Roman" w:hAnsi="Arial" w:cs="Arial"/>
          <w:lang w:eastAsia="zh-CN"/>
        </w:rPr>
        <w:t>Th</w:t>
      </w:r>
      <w:r w:rsidR="007301A2">
        <w:rPr>
          <w:rFonts w:ascii="Arial" w:eastAsia="Times New Roman" w:hAnsi="Arial" w:cs="Arial"/>
          <w:lang w:eastAsia="zh-CN"/>
        </w:rPr>
        <w:t>is</w:t>
      </w:r>
      <w:r w:rsidR="00725151">
        <w:rPr>
          <w:rFonts w:ascii="Arial" w:eastAsia="Times New Roman" w:hAnsi="Arial" w:cs="Arial"/>
          <w:lang w:eastAsia="zh-CN"/>
        </w:rPr>
        <w:t xml:space="preserve"> solution </w:t>
      </w:r>
      <w:r w:rsidR="007301A2">
        <w:rPr>
          <w:rFonts w:ascii="Arial" w:eastAsia="Times New Roman" w:hAnsi="Arial" w:cs="Arial"/>
          <w:lang w:eastAsia="zh-CN"/>
        </w:rPr>
        <w:t>has smaller signalling overhead than the above</w:t>
      </w:r>
      <w:r w:rsidR="00725151">
        <w:rPr>
          <w:rFonts w:ascii="Arial" w:eastAsia="Times New Roman" w:hAnsi="Arial" w:cs="Arial"/>
          <w:lang w:eastAsia="zh-CN"/>
        </w:rPr>
        <w:t>.</w:t>
      </w:r>
      <w:r w:rsidR="00A0281B">
        <w:rPr>
          <w:rFonts w:ascii="Arial" w:eastAsia="Times New Roman" w:hAnsi="Arial" w:cs="Arial"/>
          <w:lang w:eastAsia="zh-CN"/>
        </w:rPr>
        <w:t xml:space="preserve"> One candidate for such an indication can be through a MAC CE</w:t>
      </w:r>
      <w:r w:rsidR="00B67529">
        <w:rPr>
          <w:rFonts w:ascii="Arial" w:eastAsia="Times New Roman" w:hAnsi="Arial" w:cs="Arial"/>
          <w:lang w:eastAsia="zh-CN"/>
        </w:rPr>
        <w:t>. If MAC performs the d</w:t>
      </w:r>
      <w:r w:rsidR="00D93C8B" w:rsidRPr="00B67529">
        <w:rPr>
          <w:rFonts w:ascii="Arial" w:eastAsia="Times New Roman" w:hAnsi="Arial" w:cs="Arial"/>
          <w:lang w:eastAsia="zh-CN"/>
        </w:rPr>
        <w:t>e-prioritization</w:t>
      </w:r>
      <w:r w:rsidR="00B67529">
        <w:rPr>
          <w:rFonts w:ascii="Arial" w:eastAsia="Times New Roman" w:hAnsi="Arial" w:cs="Arial"/>
          <w:lang w:eastAsia="zh-CN"/>
        </w:rPr>
        <w:t>, a</w:t>
      </w:r>
      <w:r w:rsidR="00B148BF">
        <w:rPr>
          <w:rFonts w:ascii="Arial" w:eastAsia="Times New Roman" w:hAnsi="Arial" w:cs="Arial"/>
          <w:lang w:eastAsia="zh-CN"/>
        </w:rPr>
        <w:t>t the time</w:t>
      </w:r>
      <w:r w:rsidR="00283A83">
        <w:rPr>
          <w:rFonts w:ascii="Arial" w:eastAsia="Times New Roman" w:hAnsi="Arial" w:cs="Arial"/>
          <w:lang w:eastAsia="zh-CN"/>
        </w:rPr>
        <w:t xml:space="preserve"> when the</w:t>
      </w:r>
      <w:r w:rsidR="00EC780A">
        <w:rPr>
          <w:rFonts w:ascii="Arial" w:eastAsia="Times New Roman" w:hAnsi="Arial" w:cs="Arial"/>
          <w:lang w:eastAsia="zh-CN"/>
        </w:rPr>
        <w:t xml:space="preserve"> </w:t>
      </w:r>
      <w:r w:rsidR="00894893">
        <w:rPr>
          <w:rFonts w:ascii="Arial" w:eastAsia="Times New Roman" w:hAnsi="Arial" w:cs="Arial"/>
          <w:lang w:eastAsia="zh-CN"/>
        </w:rPr>
        <w:t>MAC</w:t>
      </w:r>
      <w:r w:rsidR="00EC780A">
        <w:rPr>
          <w:rFonts w:ascii="Arial" w:eastAsia="Times New Roman" w:hAnsi="Arial" w:cs="Arial"/>
          <w:lang w:eastAsia="zh-CN"/>
        </w:rPr>
        <w:t xml:space="preserve"> decide</w:t>
      </w:r>
      <w:r w:rsidR="00FA3452">
        <w:rPr>
          <w:rFonts w:ascii="Arial" w:eastAsia="Times New Roman" w:hAnsi="Arial" w:cs="Arial"/>
          <w:lang w:eastAsia="zh-CN"/>
        </w:rPr>
        <w:t>s</w:t>
      </w:r>
      <w:r w:rsidR="00EC780A">
        <w:rPr>
          <w:rFonts w:ascii="Arial" w:eastAsia="Times New Roman" w:hAnsi="Arial" w:cs="Arial"/>
          <w:lang w:eastAsia="zh-CN"/>
        </w:rPr>
        <w:t xml:space="preserve"> to </w:t>
      </w:r>
      <w:r w:rsidR="00FA3452">
        <w:rPr>
          <w:rFonts w:ascii="Arial" w:eastAsia="Times New Roman" w:hAnsi="Arial" w:cs="Arial"/>
          <w:lang w:eastAsia="zh-CN"/>
        </w:rPr>
        <w:t xml:space="preserve">de-prioritize a </w:t>
      </w:r>
      <w:r w:rsidR="00B148BF">
        <w:rPr>
          <w:rFonts w:ascii="Arial" w:eastAsia="Times New Roman" w:hAnsi="Arial" w:cs="Arial"/>
          <w:lang w:eastAsia="zh-CN"/>
        </w:rPr>
        <w:t xml:space="preserve">MAC PDU, it </w:t>
      </w:r>
      <w:r w:rsidR="00D347E5">
        <w:rPr>
          <w:rFonts w:ascii="Arial" w:eastAsia="Times New Roman" w:hAnsi="Arial" w:cs="Arial"/>
          <w:lang w:eastAsia="zh-CN"/>
        </w:rPr>
        <w:t xml:space="preserve">is </w:t>
      </w:r>
      <w:r w:rsidR="00B148BF">
        <w:rPr>
          <w:rFonts w:ascii="Arial" w:eastAsia="Times New Roman" w:hAnsi="Arial" w:cs="Arial"/>
          <w:lang w:eastAsia="zh-CN"/>
        </w:rPr>
        <w:t>still in the process of generating the prioritized MAC PDU</w:t>
      </w:r>
      <w:r w:rsidR="00D347E5">
        <w:rPr>
          <w:rFonts w:ascii="Arial" w:eastAsia="Times New Roman" w:hAnsi="Arial" w:cs="Arial"/>
          <w:lang w:eastAsia="zh-CN"/>
        </w:rPr>
        <w:t xml:space="preserve"> and </w:t>
      </w:r>
      <w:r w:rsidR="00B148BF">
        <w:rPr>
          <w:rFonts w:ascii="Arial" w:eastAsia="Times New Roman" w:hAnsi="Arial" w:cs="Arial"/>
          <w:lang w:eastAsia="zh-CN"/>
        </w:rPr>
        <w:t>Hence</w:t>
      </w:r>
      <w:r w:rsidR="009E3D2C">
        <w:rPr>
          <w:rFonts w:ascii="Arial" w:eastAsia="Times New Roman" w:hAnsi="Arial" w:cs="Arial"/>
          <w:lang w:eastAsia="zh-CN"/>
        </w:rPr>
        <w:t xml:space="preserve">, one way of conveying such indictor MAC CE is to </w:t>
      </w:r>
      <w:r w:rsidR="00E10F06">
        <w:rPr>
          <w:rFonts w:ascii="Arial" w:eastAsia="Times New Roman" w:hAnsi="Arial" w:cs="Arial"/>
          <w:lang w:eastAsia="zh-CN"/>
        </w:rPr>
        <w:t xml:space="preserve">multiplex </w:t>
      </w:r>
      <w:r w:rsidR="009E3D2C">
        <w:rPr>
          <w:rFonts w:ascii="Arial" w:eastAsia="Times New Roman" w:hAnsi="Arial" w:cs="Arial"/>
          <w:lang w:eastAsia="zh-CN"/>
        </w:rPr>
        <w:t xml:space="preserve">it </w:t>
      </w:r>
      <w:r w:rsidR="00E10F06">
        <w:rPr>
          <w:rFonts w:ascii="Arial" w:eastAsia="Times New Roman" w:hAnsi="Arial" w:cs="Arial"/>
          <w:lang w:eastAsia="zh-CN"/>
        </w:rPr>
        <w:t>o</w:t>
      </w:r>
      <w:r w:rsidR="009E3D2C">
        <w:rPr>
          <w:rFonts w:ascii="Arial" w:eastAsia="Times New Roman" w:hAnsi="Arial" w:cs="Arial"/>
          <w:lang w:eastAsia="zh-CN"/>
        </w:rPr>
        <w:t xml:space="preserve">n the prioritized </w:t>
      </w:r>
      <w:r w:rsidR="00DD4D18">
        <w:rPr>
          <w:rFonts w:ascii="Arial" w:eastAsia="Times New Roman" w:hAnsi="Arial" w:cs="Arial"/>
          <w:lang w:eastAsia="zh-CN"/>
        </w:rPr>
        <w:t>MAC PDU.</w:t>
      </w:r>
      <w:r w:rsidR="00AB6F01">
        <w:rPr>
          <w:rFonts w:ascii="Arial" w:eastAsia="Times New Roman" w:hAnsi="Arial" w:cs="Arial"/>
          <w:lang w:eastAsia="zh-CN"/>
        </w:rPr>
        <w:t xml:space="preserve"> For the case of SR-versus-PUSCH prioritization, there can be cases in which PHY performs multiplexing and might cancel the PUSCH transmission. In this case, </w:t>
      </w:r>
      <w:r w:rsidR="00A8335B">
        <w:rPr>
          <w:rFonts w:ascii="Arial" w:eastAsia="Times New Roman" w:hAnsi="Arial" w:cs="Arial"/>
          <w:lang w:eastAsia="zh-CN"/>
        </w:rPr>
        <w:t xml:space="preserve">PHY informs </w:t>
      </w:r>
      <w:r w:rsidR="00CB6B5D">
        <w:rPr>
          <w:rFonts w:ascii="Arial" w:eastAsia="Times New Roman" w:hAnsi="Arial" w:cs="Arial"/>
          <w:lang w:eastAsia="zh-CN"/>
        </w:rPr>
        <w:t>MAC t</w:t>
      </w:r>
      <w:r w:rsidR="002A2F95">
        <w:rPr>
          <w:rFonts w:ascii="Arial" w:eastAsia="Times New Roman" w:hAnsi="Arial" w:cs="Arial"/>
          <w:lang w:eastAsia="zh-CN"/>
        </w:rPr>
        <w:t xml:space="preserve">hat de-prioritization occurred </w:t>
      </w:r>
      <w:r w:rsidR="004A772F">
        <w:rPr>
          <w:rFonts w:ascii="Arial" w:eastAsia="Times New Roman" w:hAnsi="Arial" w:cs="Arial"/>
          <w:lang w:eastAsia="zh-CN"/>
        </w:rPr>
        <w:t xml:space="preserve">for </w:t>
      </w:r>
      <w:r w:rsidR="0058689F">
        <w:rPr>
          <w:rFonts w:ascii="Arial" w:eastAsia="Times New Roman" w:hAnsi="Arial" w:cs="Arial"/>
          <w:lang w:eastAsia="zh-CN"/>
        </w:rPr>
        <w:t xml:space="preserve">a specific HARQ PID </w:t>
      </w:r>
      <w:r w:rsidR="006C6677">
        <w:rPr>
          <w:rFonts w:ascii="Arial" w:eastAsia="Times New Roman" w:hAnsi="Arial" w:cs="Arial"/>
          <w:lang w:eastAsia="zh-CN"/>
        </w:rPr>
        <w:t xml:space="preserve">and </w:t>
      </w:r>
      <w:r w:rsidR="007B7512">
        <w:rPr>
          <w:rFonts w:ascii="Arial" w:eastAsia="Times New Roman" w:hAnsi="Arial" w:cs="Arial"/>
          <w:lang w:eastAsia="zh-CN"/>
        </w:rPr>
        <w:t xml:space="preserve">MAC includes a corresponding indicator using </w:t>
      </w:r>
      <w:r w:rsidR="00247EDF">
        <w:rPr>
          <w:rFonts w:ascii="Arial" w:eastAsia="Times New Roman" w:hAnsi="Arial" w:cs="Arial"/>
          <w:lang w:eastAsia="zh-CN"/>
        </w:rPr>
        <w:t>a MAC CE in</w:t>
      </w:r>
      <w:r w:rsidR="0041045C">
        <w:rPr>
          <w:rFonts w:ascii="Arial" w:eastAsia="Times New Roman" w:hAnsi="Arial" w:cs="Arial"/>
          <w:lang w:eastAsia="zh-CN"/>
        </w:rPr>
        <w:t>cluded in</w:t>
      </w:r>
      <w:r w:rsidR="00247EDF">
        <w:rPr>
          <w:rFonts w:ascii="Arial" w:eastAsia="Times New Roman" w:hAnsi="Arial" w:cs="Arial"/>
          <w:lang w:eastAsia="zh-CN"/>
        </w:rPr>
        <w:t xml:space="preserve"> the </w:t>
      </w:r>
      <w:r w:rsidR="009B3FD4">
        <w:rPr>
          <w:rFonts w:ascii="Arial" w:eastAsia="Times New Roman" w:hAnsi="Arial" w:cs="Arial"/>
          <w:lang w:eastAsia="zh-CN"/>
        </w:rPr>
        <w:t xml:space="preserve">next </w:t>
      </w:r>
      <w:r w:rsidR="00C02B49">
        <w:rPr>
          <w:rFonts w:ascii="Arial" w:eastAsia="Times New Roman" w:hAnsi="Arial" w:cs="Arial"/>
          <w:lang w:eastAsia="zh-CN"/>
        </w:rPr>
        <w:t xml:space="preserve">MAC PDU </w:t>
      </w:r>
      <w:r w:rsidR="00F44261">
        <w:rPr>
          <w:rFonts w:ascii="Arial" w:eastAsia="Times New Roman" w:hAnsi="Arial" w:cs="Arial"/>
          <w:lang w:eastAsia="zh-CN"/>
        </w:rPr>
        <w:t xml:space="preserve">assembled by the UE </w:t>
      </w:r>
      <w:r w:rsidR="000F7F58">
        <w:rPr>
          <w:rFonts w:ascii="Arial" w:eastAsia="Times New Roman" w:hAnsi="Arial" w:cs="Arial"/>
          <w:lang w:eastAsia="zh-CN"/>
        </w:rPr>
        <w:t>for any HARQ PID</w:t>
      </w:r>
      <w:r w:rsidR="00E848A0">
        <w:rPr>
          <w:rFonts w:ascii="Arial" w:eastAsia="Times New Roman" w:hAnsi="Arial" w:cs="Arial"/>
          <w:lang w:eastAsia="zh-CN"/>
        </w:rPr>
        <w:t xml:space="preserve">. </w:t>
      </w:r>
    </w:p>
    <w:p w14:paraId="6911E411" w14:textId="6CCFC343" w:rsidR="00DF5465" w:rsidRPr="00587853" w:rsidRDefault="002427C2">
      <w:pPr>
        <w:pStyle w:val="Observation"/>
        <w:ind w:left="1701" w:hanging="1701"/>
      </w:pPr>
      <w:bookmarkStart w:id="23" w:name="_Toc16079463"/>
      <w:bookmarkStart w:id="24" w:name="_Toc16614312"/>
      <w:bookmarkStart w:id="25" w:name="_Toc16669129"/>
      <w:bookmarkStart w:id="26" w:name="_Toc16686934"/>
      <w:bookmarkStart w:id="27" w:name="_Toc20226123"/>
      <w:bookmarkStart w:id="28" w:name="_Toc20930367"/>
      <w:proofErr w:type="gramStart"/>
      <w:r>
        <w:t>Similar to</w:t>
      </w:r>
      <w:proofErr w:type="gramEnd"/>
      <w:r>
        <w:t xml:space="preserve"> how UE informs gNB about new data with BSR MAC CE, UE could notify gNB about de-prioritized data </w:t>
      </w:r>
      <w:r w:rsidR="00524A6B">
        <w:t xml:space="preserve">on a configured grant </w:t>
      </w:r>
      <w:r>
        <w:t xml:space="preserve">by MAC CE. This MAC CE could even be multiplexed to the </w:t>
      </w:r>
      <w:r w:rsidR="00E10F06">
        <w:rPr>
          <w:lang w:val="en-US"/>
        </w:rPr>
        <w:t xml:space="preserve">prioritized </w:t>
      </w:r>
      <w:r>
        <w:t>MAC PDU</w:t>
      </w:r>
      <w:r>
        <w:rPr>
          <w:lang w:val="en-US"/>
        </w:rPr>
        <w:t>.</w:t>
      </w:r>
      <w:bookmarkEnd w:id="23"/>
      <w:bookmarkEnd w:id="24"/>
      <w:bookmarkEnd w:id="25"/>
      <w:bookmarkEnd w:id="26"/>
      <w:bookmarkEnd w:id="27"/>
      <w:bookmarkEnd w:id="28"/>
      <w:r w:rsidR="00682432" w:rsidRPr="00587853">
        <w:t xml:space="preserve"> </w:t>
      </w:r>
    </w:p>
    <w:p w14:paraId="560E8800" w14:textId="4710D31D" w:rsidR="00826871" w:rsidRPr="002A773A" w:rsidRDefault="00413F54" w:rsidP="00826871">
      <w:pPr>
        <w:rPr>
          <w:rFonts w:ascii="Arial" w:eastAsia="Times New Roman" w:hAnsi="Arial" w:cs="Arial"/>
          <w:lang w:eastAsia="zh-CN"/>
        </w:rPr>
      </w:pPr>
      <w:r>
        <w:rPr>
          <w:rFonts w:ascii="Arial" w:eastAsia="Times New Roman" w:hAnsi="Arial" w:cs="Arial"/>
          <w:lang w:eastAsia="zh-CN"/>
        </w:rPr>
        <w:t xml:space="preserve">Based on the above </w:t>
      </w:r>
      <w:r w:rsidR="004979B2">
        <w:rPr>
          <w:rFonts w:ascii="Arial" w:eastAsia="Times New Roman" w:hAnsi="Arial" w:cs="Arial"/>
          <w:lang w:eastAsia="zh-CN"/>
        </w:rPr>
        <w:t>we can observe</w:t>
      </w:r>
      <w:r>
        <w:rPr>
          <w:rFonts w:ascii="Arial" w:eastAsia="Times New Roman" w:hAnsi="Arial" w:cs="Arial"/>
          <w:lang w:eastAsia="zh-CN"/>
        </w:rPr>
        <w:t>:</w:t>
      </w:r>
    </w:p>
    <w:p w14:paraId="61353170" w14:textId="65FEBDAF" w:rsidR="002C3EC8" w:rsidRPr="00EE4354" w:rsidRDefault="00047FE3" w:rsidP="000E285C">
      <w:pPr>
        <w:pStyle w:val="Observation"/>
      </w:pPr>
      <w:bookmarkStart w:id="29" w:name="_Toc14706742"/>
      <w:bookmarkStart w:id="30" w:name="_Toc4153119"/>
      <w:bookmarkStart w:id="31" w:name="_Toc4154334"/>
      <w:bookmarkStart w:id="32" w:name="_Toc4274195"/>
      <w:bookmarkStart w:id="33" w:name="_Toc4423476"/>
      <w:bookmarkStart w:id="34" w:name="_Toc4491054"/>
      <w:bookmarkStart w:id="35" w:name="_Toc4586711"/>
      <w:bookmarkStart w:id="36" w:name="_Toc4587119"/>
      <w:bookmarkStart w:id="37" w:name="_Toc4593619"/>
      <w:bookmarkStart w:id="38" w:name="_Toc4657752"/>
      <w:bookmarkStart w:id="39" w:name="_Toc4657890"/>
      <w:bookmarkStart w:id="40" w:name="_Toc4657980"/>
      <w:bookmarkStart w:id="41" w:name="_Toc4658100"/>
      <w:bookmarkStart w:id="42" w:name="_Toc4677143"/>
      <w:bookmarkStart w:id="43" w:name="_Toc4677229"/>
      <w:bookmarkStart w:id="44" w:name="_Toc4686999"/>
      <w:bookmarkStart w:id="45" w:name="_Toc4687074"/>
      <w:bookmarkStart w:id="46" w:name="_Toc7450218"/>
      <w:bookmarkStart w:id="47" w:name="_Toc7535642"/>
      <w:bookmarkStart w:id="48" w:name="_Toc7717823"/>
      <w:bookmarkStart w:id="49" w:name="_Toc16079464"/>
      <w:bookmarkStart w:id="50" w:name="_Toc16614314"/>
      <w:bookmarkStart w:id="51" w:name="_Toc16669125"/>
      <w:bookmarkStart w:id="52" w:name="_Toc16686935"/>
      <w:bookmarkStart w:id="53" w:name="_Toc20226124"/>
      <w:bookmarkStart w:id="54" w:name="_Toc20930368"/>
      <w:r>
        <w:rPr>
          <w:rFonts w:eastAsiaTheme="minorEastAsia"/>
        </w:rPr>
        <w:t xml:space="preserve">The simplest solution for optimizing </w:t>
      </w:r>
      <w:r w:rsidR="00CF19A4">
        <w:rPr>
          <w:rFonts w:eastAsiaTheme="minorEastAsia"/>
        </w:rPr>
        <w:t xml:space="preserve">for </w:t>
      </w:r>
      <w:r w:rsidR="00AF5742">
        <w:rPr>
          <w:rFonts w:eastAsiaTheme="minorEastAsia"/>
        </w:rPr>
        <w:t>resourc</w:t>
      </w:r>
      <w:r w:rsidR="00F37A35">
        <w:rPr>
          <w:rFonts w:eastAsiaTheme="minorEastAsia"/>
        </w:rPr>
        <w:t>e</w:t>
      </w:r>
      <w:r w:rsidR="00AF5742">
        <w:rPr>
          <w:rFonts w:eastAsiaTheme="minorEastAsia"/>
        </w:rPr>
        <w:t xml:space="preserve"> efficiency in case of collision handling is</w:t>
      </w:r>
      <w:r w:rsidR="007306F3">
        <w:rPr>
          <w:rFonts w:eastAsiaTheme="minorEastAsia"/>
        </w:rPr>
        <w:t>,</w:t>
      </w:r>
      <w:r w:rsidR="00AF5742">
        <w:rPr>
          <w:rFonts w:eastAsiaTheme="minorEastAsia"/>
        </w:rPr>
        <w:t xml:space="preserve"> that</w:t>
      </w:r>
      <w:r w:rsidR="007306F3">
        <w:rPr>
          <w:rFonts w:eastAsiaTheme="minorEastAsia"/>
        </w:rPr>
        <w:t xml:space="preserve"> </w:t>
      </w:r>
      <w:r w:rsidR="005D1CC9">
        <w:rPr>
          <w:rFonts w:eastAsiaTheme="minorEastAsia"/>
        </w:rPr>
        <w:t>UE notifies</w:t>
      </w:r>
      <w:r w:rsidR="00C206EE">
        <w:rPr>
          <w:rFonts w:eastAsiaTheme="minorEastAsia"/>
        </w:rPr>
        <w:t xml:space="preserve"> gNB </w:t>
      </w:r>
      <w:r w:rsidR="00AA2DCA">
        <w:rPr>
          <w:rFonts w:eastAsiaTheme="minorEastAsia"/>
        </w:rPr>
        <w:t xml:space="preserve">about deprioritized MAC PDU on configured grant </w:t>
      </w:r>
      <w:r w:rsidR="009162F9">
        <w:rPr>
          <w:rFonts w:eastAsiaTheme="minorEastAsia"/>
        </w:rPr>
        <w:t xml:space="preserve">via </w:t>
      </w:r>
      <w:r w:rsidR="00BB3B0A">
        <w:rPr>
          <w:rFonts w:eastAsiaTheme="minorEastAsia"/>
        </w:rPr>
        <w:t xml:space="preserve">a </w:t>
      </w:r>
      <w:r w:rsidR="009162F9">
        <w:rPr>
          <w:rFonts w:eastAsiaTheme="minorEastAsia"/>
        </w:rPr>
        <w:t>MAC CE</w:t>
      </w:r>
      <w:r w:rsidR="00586568">
        <w:rPr>
          <w:rFonts w:eastAsiaTheme="minorEastAsia"/>
        </w:rPr>
        <w:t xml:space="preserve"> so that gNB can </w:t>
      </w:r>
      <w:r w:rsidR="0023443E">
        <w:rPr>
          <w:rFonts w:eastAsiaTheme="minorEastAsia"/>
        </w:rPr>
        <w:t xml:space="preserve">selectively </w:t>
      </w:r>
      <w:r w:rsidR="00586568">
        <w:rPr>
          <w:rFonts w:eastAsiaTheme="minorEastAsia"/>
        </w:rPr>
        <w:t>schedule retransmissions</w:t>
      </w:r>
      <w:r w:rsidR="00C206EE">
        <w:rPr>
          <w:rFonts w:eastAsiaTheme="minorEastAsia"/>
        </w:rPr>
        <w:t>.</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p>
    <w:p w14:paraId="7EA81EB9" w14:textId="3FF4F851" w:rsidR="000D3816" w:rsidRDefault="000D3816" w:rsidP="000D3816">
      <w:pPr>
        <w:pStyle w:val="Observation"/>
        <w:numPr>
          <w:ilvl w:val="0"/>
          <w:numId w:val="0"/>
        </w:numPr>
        <w:ind w:left="360" w:hanging="360"/>
      </w:pPr>
    </w:p>
    <w:p w14:paraId="038D57C3" w14:textId="658370F4" w:rsidR="00F875D1" w:rsidRPr="00EE517B" w:rsidRDefault="00F875D1" w:rsidP="00FC0866">
      <w:pPr>
        <w:pStyle w:val="Heading1"/>
        <w:jc w:val="both"/>
      </w:pPr>
      <w:r w:rsidRPr="00EE517B">
        <w:t>Conclusion</w:t>
      </w:r>
    </w:p>
    <w:p w14:paraId="4EE5CE72" w14:textId="44F2B9AF" w:rsidR="00F953C8" w:rsidRPr="00C14802" w:rsidRDefault="00F0707B" w:rsidP="0049196D">
      <w:pPr>
        <w:rPr>
          <w:rFonts w:ascii="Arial" w:hAnsi="Arial" w:cs="Arial"/>
        </w:rPr>
      </w:pPr>
      <w:r w:rsidRPr="00C14802">
        <w:rPr>
          <w:rFonts w:ascii="Arial" w:hAnsi="Arial" w:cs="Arial"/>
        </w:rPr>
        <w:t>T</w:t>
      </w:r>
      <w:r w:rsidR="00944270" w:rsidRPr="00C14802">
        <w:rPr>
          <w:rFonts w:ascii="Arial" w:hAnsi="Arial" w:cs="Arial"/>
        </w:rPr>
        <w:t>he following observations</w:t>
      </w:r>
      <w:r w:rsidRPr="00C14802">
        <w:rPr>
          <w:rFonts w:ascii="Arial" w:hAnsi="Arial" w:cs="Arial"/>
        </w:rPr>
        <w:t xml:space="preserve"> have been made</w:t>
      </w:r>
      <w:r w:rsidR="00944270" w:rsidRPr="00C14802">
        <w:rPr>
          <w:rFonts w:ascii="Arial" w:hAnsi="Arial" w:cs="Arial"/>
        </w:rPr>
        <w:t>:</w:t>
      </w:r>
    </w:p>
    <w:p w14:paraId="685345B4" w14:textId="77777777" w:rsidR="00645B51" w:rsidRPr="00645B51" w:rsidRDefault="001604E8">
      <w:pPr>
        <w:pStyle w:val="TOC1"/>
        <w:rPr>
          <w:rFonts w:asciiTheme="minorHAnsi" w:eastAsiaTheme="minorEastAsia" w:hAnsiTheme="minorHAnsi" w:cstheme="minorBidi"/>
          <w:b w:val="0"/>
          <w:sz w:val="22"/>
        </w:rPr>
      </w:pPr>
      <w:r>
        <w:rPr>
          <w:rFonts w:eastAsia="Times New Roman"/>
          <w:b w:val="0"/>
          <w:bCs/>
        </w:rPr>
        <w:fldChar w:fldCharType="begin"/>
      </w:r>
      <w:r>
        <w:rPr>
          <w:bCs/>
        </w:rPr>
        <w:instrText xml:space="preserve"> TOC \f \n \p " " \t "Observation" </w:instrText>
      </w:r>
      <w:r>
        <w:rPr>
          <w:rFonts w:eastAsia="Times New Roman"/>
          <w:b w:val="0"/>
          <w:bCs/>
        </w:rPr>
        <w:fldChar w:fldCharType="separate"/>
      </w:r>
      <w:bookmarkStart w:id="55" w:name="_GoBack"/>
      <w:bookmarkEnd w:id="55"/>
      <w:r w:rsidR="00645B51" w:rsidRPr="00FB36C7">
        <w:t>Observation 1</w:t>
      </w:r>
      <w:r w:rsidR="00645B51" w:rsidRPr="00645B51">
        <w:rPr>
          <w:rFonts w:asciiTheme="minorHAnsi" w:eastAsiaTheme="minorEastAsia" w:hAnsiTheme="minorHAnsi" w:cstheme="minorBidi"/>
          <w:b w:val="0"/>
          <w:sz w:val="22"/>
        </w:rPr>
        <w:tab/>
      </w:r>
      <w:r w:rsidR="00645B51">
        <w:t>In case of a scheduled (high priority) dynamic grant that collides with a (low priority) configured grant, the gNB can always send a dynamic grant for the (potentially) dropped configured grant transmission.</w:t>
      </w:r>
    </w:p>
    <w:p w14:paraId="5DA602B9" w14:textId="77777777" w:rsidR="00645B51" w:rsidRPr="00645B51" w:rsidRDefault="00645B51">
      <w:pPr>
        <w:pStyle w:val="TOC1"/>
        <w:rPr>
          <w:rFonts w:asciiTheme="minorHAnsi" w:eastAsiaTheme="minorEastAsia" w:hAnsiTheme="minorHAnsi" w:cstheme="minorBidi"/>
          <w:b w:val="0"/>
          <w:sz w:val="22"/>
        </w:rPr>
      </w:pPr>
      <w:r w:rsidRPr="00FB36C7">
        <w:t>Observation 2</w:t>
      </w:r>
      <w:r w:rsidRPr="00645B51">
        <w:rPr>
          <w:rFonts w:asciiTheme="minorHAnsi" w:eastAsiaTheme="minorEastAsia" w:hAnsiTheme="minorHAnsi" w:cstheme="minorBidi"/>
          <w:b w:val="0"/>
          <w:sz w:val="22"/>
        </w:rPr>
        <w:tab/>
      </w:r>
      <w:r>
        <w:t>The gNB can avoid resource waste in cases dynamic grants collides with configured grants.</w:t>
      </w:r>
    </w:p>
    <w:p w14:paraId="44C36878" w14:textId="77777777" w:rsidR="00645B51" w:rsidRPr="00645B51" w:rsidRDefault="00645B51">
      <w:pPr>
        <w:pStyle w:val="TOC1"/>
        <w:rPr>
          <w:rFonts w:asciiTheme="minorHAnsi" w:eastAsiaTheme="minorEastAsia" w:hAnsiTheme="minorHAnsi" w:cstheme="minorBidi"/>
          <w:b w:val="0"/>
          <w:sz w:val="22"/>
        </w:rPr>
      </w:pPr>
      <w:r w:rsidRPr="00FB36C7">
        <w:t>Observation 3</w:t>
      </w:r>
      <w:r w:rsidRPr="00645B51">
        <w:rPr>
          <w:rFonts w:asciiTheme="minorHAnsi" w:eastAsiaTheme="minorEastAsia" w:hAnsiTheme="minorHAnsi" w:cstheme="minorBidi"/>
          <w:b w:val="0"/>
          <w:sz w:val="22"/>
        </w:rPr>
        <w:tab/>
      </w:r>
      <w:r>
        <w:t>MAC PDU of the de-prioritized configured grant could be re-transmitted on the next</w:t>
      </w:r>
      <w:r w:rsidRPr="00FB36C7">
        <w:rPr>
          <w:rFonts w:cs="Arial"/>
        </w:rPr>
        <w:t xml:space="preserve"> configured grant occasion</w:t>
      </w:r>
      <w:r>
        <w:t>. However, this approach results in unpredictable UE behaviour and high burden on gNB scheduling. Also, this approach increases latency for subsequent packet due to head of line blocking and requires higher specification efforts.</w:t>
      </w:r>
    </w:p>
    <w:p w14:paraId="178BA7B3" w14:textId="77777777" w:rsidR="00645B51" w:rsidRPr="00645B51" w:rsidRDefault="00645B51">
      <w:pPr>
        <w:pStyle w:val="TOC1"/>
        <w:rPr>
          <w:rFonts w:asciiTheme="minorHAnsi" w:eastAsiaTheme="minorEastAsia" w:hAnsiTheme="minorHAnsi" w:cstheme="minorBidi"/>
          <w:b w:val="0"/>
          <w:sz w:val="22"/>
        </w:rPr>
      </w:pPr>
      <w:r w:rsidRPr="00FB36C7">
        <w:t>Observation 4</w:t>
      </w:r>
      <w:r w:rsidRPr="00645B51">
        <w:rPr>
          <w:rFonts w:asciiTheme="minorHAnsi" w:eastAsiaTheme="minorEastAsia" w:hAnsiTheme="minorHAnsi" w:cstheme="minorBidi"/>
          <w:b w:val="0"/>
          <w:sz w:val="22"/>
        </w:rPr>
        <w:tab/>
      </w:r>
      <w:r>
        <w:t xml:space="preserve">Similar to how UE informs gNB about new data with BSR MAC CE, UE could notify gNB about de-prioritized data on a configured grant by MAC CE. This MAC CE could even be multiplexed to the </w:t>
      </w:r>
      <w:r w:rsidRPr="00FB36C7">
        <w:t xml:space="preserve">prioritized </w:t>
      </w:r>
      <w:r>
        <w:t>MAC PDU</w:t>
      </w:r>
      <w:r w:rsidRPr="00FB36C7">
        <w:t>.</w:t>
      </w:r>
    </w:p>
    <w:p w14:paraId="63AD4B47" w14:textId="77777777" w:rsidR="00645B51" w:rsidRPr="00645B51" w:rsidRDefault="00645B51">
      <w:pPr>
        <w:pStyle w:val="TOC1"/>
        <w:rPr>
          <w:rFonts w:asciiTheme="minorHAnsi" w:eastAsiaTheme="minorEastAsia" w:hAnsiTheme="minorHAnsi" w:cstheme="minorBidi"/>
          <w:b w:val="0"/>
          <w:sz w:val="22"/>
        </w:rPr>
      </w:pPr>
      <w:r w:rsidRPr="00FB36C7">
        <w:t>Observation 5</w:t>
      </w:r>
      <w:r w:rsidRPr="00645B51">
        <w:rPr>
          <w:rFonts w:asciiTheme="minorHAnsi" w:eastAsiaTheme="minorEastAsia" w:hAnsiTheme="minorHAnsi" w:cstheme="minorBidi"/>
          <w:b w:val="0"/>
          <w:sz w:val="22"/>
        </w:rPr>
        <w:tab/>
      </w:r>
      <w:r w:rsidRPr="00FB36C7">
        <w:rPr>
          <w:rFonts w:eastAsiaTheme="minorEastAsia"/>
        </w:rPr>
        <w:t>The simplest solution for optimizing for resource efficiency in case of collision handling is, that UE notifies gNB about deprioritized MAC PDU on configured grant via a MAC CE so that gNB can selectively schedule retransmissions.</w:t>
      </w:r>
    </w:p>
    <w:p w14:paraId="6897B153" w14:textId="1449A533" w:rsidR="008164C5" w:rsidRPr="00177309" w:rsidRDefault="001604E8" w:rsidP="001604E8">
      <w:pPr>
        <w:pStyle w:val="Body"/>
        <w:spacing w:after="240"/>
        <w:ind w:left="0" w:firstLine="0"/>
        <w:jc w:val="both"/>
        <w:rPr>
          <w:b/>
        </w:rPr>
      </w:pPr>
      <w:r>
        <w:rPr>
          <w:b/>
          <w:bCs/>
        </w:rPr>
        <w:fldChar w:fldCharType="end"/>
      </w:r>
    </w:p>
    <w:p w14:paraId="6ACC7177" w14:textId="57F2DCEA" w:rsidR="001D5F62" w:rsidRPr="00C14802" w:rsidRDefault="001D5F62" w:rsidP="00052670">
      <w:pPr>
        <w:rPr>
          <w:rFonts w:ascii="Arial" w:hAnsi="Arial" w:cs="Arial"/>
          <w:b/>
          <w:bCs/>
          <w:rtl/>
        </w:rPr>
      </w:pPr>
      <w:bookmarkStart w:id="56" w:name="_Toc528850436"/>
      <w:bookmarkStart w:id="57" w:name="_Toc528850447"/>
      <w:bookmarkStart w:id="58" w:name="_Toc528850496"/>
      <w:bookmarkStart w:id="59" w:name="_Toc528850518"/>
      <w:bookmarkStart w:id="60" w:name="_Toc528853699"/>
      <w:bookmarkStart w:id="61" w:name="_Toc785813"/>
      <w:r w:rsidRPr="00C14802">
        <w:rPr>
          <w:rFonts w:ascii="Arial" w:hAnsi="Arial" w:cs="Arial"/>
        </w:rPr>
        <w:t>Based on the discussion above, we propose the following:</w:t>
      </w:r>
      <w:bookmarkEnd w:id="56"/>
      <w:bookmarkEnd w:id="57"/>
      <w:bookmarkEnd w:id="58"/>
      <w:bookmarkEnd w:id="59"/>
      <w:bookmarkEnd w:id="60"/>
      <w:bookmarkEnd w:id="61"/>
    </w:p>
    <w:p w14:paraId="0372B211" w14:textId="77777777" w:rsidR="00127817" w:rsidRPr="00127817" w:rsidRDefault="001037F7">
      <w:pPr>
        <w:pStyle w:val="TOC1"/>
        <w:rPr>
          <w:rFonts w:asciiTheme="minorHAnsi" w:eastAsiaTheme="minorEastAsia" w:hAnsiTheme="minorHAnsi" w:cstheme="minorBidi"/>
          <w:b w:val="0"/>
          <w:sz w:val="22"/>
        </w:rPr>
      </w:pPr>
      <w:r>
        <w:rPr>
          <w:rFonts w:eastAsia="Times New Roman"/>
          <w:b w:val="0"/>
          <w:bCs/>
        </w:rPr>
        <w:lastRenderedPageBreak/>
        <w:fldChar w:fldCharType="begin"/>
      </w:r>
      <w:r>
        <w:rPr>
          <w:bCs/>
        </w:rPr>
        <w:instrText xml:space="preserve"> TOC \f \n \p " " \t "Proposal" </w:instrText>
      </w:r>
      <w:r>
        <w:rPr>
          <w:rFonts w:eastAsia="Times New Roman"/>
          <w:b w:val="0"/>
          <w:bCs/>
        </w:rPr>
        <w:fldChar w:fldCharType="separate"/>
      </w:r>
      <w:r w:rsidR="00127817">
        <w:t>Proposal 1</w:t>
      </w:r>
      <w:r w:rsidR="00127817" w:rsidRPr="00127817">
        <w:rPr>
          <w:rFonts w:asciiTheme="minorHAnsi" w:eastAsiaTheme="minorEastAsia" w:hAnsiTheme="minorHAnsi" w:cstheme="minorBidi"/>
          <w:b w:val="0"/>
          <w:sz w:val="22"/>
        </w:rPr>
        <w:tab/>
      </w:r>
      <w:r w:rsidR="00127817">
        <w:t>No optimizations are needed to address collisions leading to de-prioritized MAC PDU on configured grants.</w:t>
      </w:r>
    </w:p>
    <w:p w14:paraId="2E483CB7" w14:textId="208E056C" w:rsidR="00435970" w:rsidRPr="00435970" w:rsidRDefault="001037F7" w:rsidP="00435970">
      <w:pPr>
        <w:jc w:val="both"/>
        <w:rPr>
          <w:b/>
          <w:bCs/>
          <w:lang w:val="en-US"/>
        </w:rPr>
      </w:pPr>
      <w:r>
        <w:rPr>
          <w:b/>
          <w:bCs/>
        </w:rPr>
        <w:fldChar w:fldCharType="end"/>
      </w:r>
    </w:p>
    <w:p w14:paraId="0C730A62" w14:textId="77777777" w:rsidR="00944270" w:rsidRPr="00DC0703" w:rsidRDefault="00944270" w:rsidP="00A42419">
      <w:pPr>
        <w:pStyle w:val="Heading1"/>
        <w:jc w:val="both"/>
        <w:rPr>
          <w:szCs w:val="20"/>
          <w:lang w:val="en-US"/>
        </w:rPr>
      </w:pPr>
      <w:bookmarkStart w:id="62" w:name="_In-sequence_SDU_delivery"/>
      <w:bookmarkEnd w:id="62"/>
      <w:r w:rsidRPr="00DC0703">
        <w:rPr>
          <w:lang w:val="en-US"/>
        </w:rPr>
        <w:t>References</w:t>
      </w:r>
    </w:p>
    <w:bookmarkStart w:id="63" w:name="_Ref4268592"/>
    <w:p w14:paraId="4FFD695D" w14:textId="0F39F3AA" w:rsidR="009576D6" w:rsidRPr="003A5006" w:rsidRDefault="003C13D7" w:rsidP="004A1465">
      <w:pPr>
        <w:pStyle w:val="Reference"/>
        <w:rPr>
          <w:rFonts w:eastAsia="Batang"/>
        </w:rPr>
      </w:pPr>
      <w:r>
        <w:rPr>
          <w:rFonts w:eastAsia="Batang"/>
        </w:rPr>
        <w:fldChar w:fldCharType="begin"/>
      </w:r>
      <w:r>
        <w:rPr>
          <w:rFonts w:eastAsia="Batang"/>
        </w:rPr>
        <w:instrText xml:space="preserve"> HYPERLINK "http://www.3gpp.org/ftp/tsg_ran/TSG_RAN//TSGR_83/Docs//RP-190728.zip" </w:instrText>
      </w:r>
      <w:r>
        <w:rPr>
          <w:rFonts w:eastAsia="Batang"/>
        </w:rPr>
      </w:r>
      <w:r>
        <w:rPr>
          <w:rFonts w:eastAsia="Batang"/>
        </w:rPr>
        <w:fldChar w:fldCharType="separate"/>
      </w:r>
      <w:r w:rsidR="004A1465" w:rsidRPr="003C13D7">
        <w:rPr>
          <w:rStyle w:val="Hyperlink"/>
          <w:rFonts w:eastAsia="Batang"/>
        </w:rPr>
        <w:t>RP-190728</w:t>
      </w:r>
      <w:r>
        <w:rPr>
          <w:rFonts w:eastAsia="Batang"/>
        </w:rPr>
        <w:fldChar w:fldCharType="end"/>
      </w:r>
      <w:r w:rsidR="004A1465" w:rsidRPr="003A5006">
        <w:rPr>
          <w:rFonts w:eastAsia="Batang"/>
        </w:rPr>
        <w:t>, New WID: Support of NR Industrial Internet of Things (IoT)</w:t>
      </w:r>
      <w:bookmarkEnd w:id="63"/>
    </w:p>
    <w:bookmarkStart w:id="64" w:name="_Ref4421991"/>
    <w:p w14:paraId="4328921D" w14:textId="6511E4AD" w:rsidR="00533E74" w:rsidRPr="000E285C" w:rsidRDefault="003C13D7" w:rsidP="000E285C">
      <w:pPr>
        <w:pStyle w:val="Reference"/>
        <w:rPr>
          <w:rFonts w:eastAsia="Batang"/>
        </w:rPr>
      </w:pPr>
      <w:r>
        <w:rPr>
          <w:rFonts w:eastAsia="Batang"/>
        </w:rPr>
        <w:fldChar w:fldCharType="begin"/>
      </w:r>
      <w:r>
        <w:rPr>
          <w:rFonts w:eastAsia="Batang"/>
        </w:rPr>
        <w:instrText xml:space="preserve"> HYPERLINK "http://www.3gpp.org/ftp/tsg_ran/WG2_RL2//TSGR2_107/Docs//R2-1912555.zip" </w:instrText>
      </w:r>
      <w:r>
        <w:rPr>
          <w:rFonts w:eastAsia="Batang"/>
        </w:rPr>
      </w:r>
      <w:r>
        <w:rPr>
          <w:rFonts w:eastAsia="Batang"/>
        </w:rPr>
        <w:fldChar w:fldCharType="separate"/>
      </w:r>
      <w:r w:rsidR="009259BB" w:rsidRPr="003C13D7">
        <w:rPr>
          <w:rStyle w:val="Hyperlink"/>
          <w:rFonts w:eastAsia="Batang"/>
        </w:rPr>
        <w:t>R2-</w:t>
      </w:r>
      <w:r w:rsidR="00570F66" w:rsidRPr="003C13D7">
        <w:rPr>
          <w:rStyle w:val="Hyperlink"/>
          <w:rFonts w:eastAsia="Batang"/>
        </w:rPr>
        <w:t>1912555</w:t>
      </w:r>
      <w:r>
        <w:rPr>
          <w:rFonts w:eastAsia="Batang"/>
        </w:rPr>
        <w:fldChar w:fldCharType="end"/>
      </w:r>
      <w:r w:rsidR="009259BB" w:rsidRPr="000E285C">
        <w:rPr>
          <w:rFonts w:eastAsia="Batang"/>
        </w:rPr>
        <w:t xml:space="preserve">, </w:t>
      </w:r>
      <w:r w:rsidR="00E36B17" w:rsidRPr="000E285C">
        <w:rPr>
          <w:rFonts w:eastAsia="Batang"/>
        </w:rPr>
        <w:t>Main functions of intra-UE data-data prioritization</w:t>
      </w:r>
      <w:r w:rsidR="009259BB" w:rsidRPr="000E285C">
        <w:rPr>
          <w:rFonts w:eastAsia="Batang"/>
        </w:rPr>
        <w:t xml:space="preserve">, </w:t>
      </w:r>
      <w:bookmarkEnd w:id="64"/>
      <w:r w:rsidR="009259BB" w:rsidRPr="000E285C">
        <w:rPr>
          <w:rFonts w:eastAsia="Batang"/>
        </w:rPr>
        <w:t>Ericsson</w:t>
      </w:r>
      <w:r w:rsidR="00E36B17" w:rsidRPr="000E285C">
        <w:rPr>
          <w:rFonts w:eastAsia="Batang"/>
        </w:rPr>
        <w:t>, RAN2#</w:t>
      </w:r>
      <w:r w:rsidR="002400B0" w:rsidRPr="000E285C">
        <w:rPr>
          <w:rFonts w:eastAsia="Batang"/>
        </w:rPr>
        <w:t>107</w:t>
      </w:r>
      <w:r w:rsidR="00535A2E">
        <w:rPr>
          <w:rFonts w:eastAsia="Batang"/>
        </w:rPr>
        <w:t>bis</w:t>
      </w:r>
    </w:p>
    <w:p w14:paraId="246B9DCB" w14:textId="39A0E005" w:rsidR="007F27CA" w:rsidRPr="000E285C" w:rsidRDefault="003C13D7" w:rsidP="000E285C">
      <w:pPr>
        <w:pStyle w:val="Reference"/>
        <w:rPr>
          <w:rFonts w:eastAsia="Batang"/>
        </w:rPr>
      </w:pPr>
      <w:hyperlink r:id="rId13" w:history="1">
        <w:r w:rsidR="00F92B29" w:rsidRPr="003C13D7">
          <w:rPr>
            <w:rStyle w:val="Hyperlink"/>
            <w:rFonts w:eastAsia="Batang"/>
          </w:rPr>
          <w:t>R2-</w:t>
        </w:r>
        <w:r w:rsidR="00570F66" w:rsidRPr="003C13D7">
          <w:rPr>
            <w:rStyle w:val="Hyperlink"/>
            <w:rFonts w:eastAsia="Batang"/>
          </w:rPr>
          <w:t>1912556</w:t>
        </w:r>
      </w:hyperlink>
      <w:r w:rsidR="00F92B29" w:rsidRPr="000E285C">
        <w:rPr>
          <w:rFonts w:eastAsia="Batang"/>
        </w:rPr>
        <w:t xml:space="preserve">, </w:t>
      </w:r>
      <w:r w:rsidR="00772F0C" w:rsidRPr="00772F0C">
        <w:rPr>
          <w:rFonts w:eastAsia="Batang"/>
        </w:rPr>
        <w:t>Reliability aspects in LCP restriction enhancement</w:t>
      </w:r>
      <w:r w:rsidR="00F92B29" w:rsidRPr="000E285C">
        <w:rPr>
          <w:rFonts w:eastAsia="Batang"/>
        </w:rPr>
        <w:t>, Ericsson</w:t>
      </w:r>
      <w:r w:rsidR="00D132DA" w:rsidRPr="000E285C">
        <w:rPr>
          <w:rFonts w:eastAsia="Batang"/>
        </w:rPr>
        <w:t>, RAN2#10</w:t>
      </w:r>
      <w:r w:rsidR="002400B0" w:rsidRPr="000E285C">
        <w:rPr>
          <w:rFonts w:eastAsia="Batang"/>
        </w:rPr>
        <w:t>7</w:t>
      </w:r>
      <w:r w:rsidR="00822CC8">
        <w:rPr>
          <w:rFonts w:eastAsia="Batang"/>
        </w:rPr>
        <w:t>bis</w:t>
      </w:r>
    </w:p>
    <w:sectPr w:rsidR="007F27CA" w:rsidRPr="000E285C">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C5D27C7" w14:textId="77777777" w:rsidR="00E52FE2" w:rsidRDefault="00E52FE2">
      <w:r>
        <w:separator/>
      </w:r>
    </w:p>
  </w:endnote>
  <w:endnote w:type="continuationSeparator" w:id="0">
    <w:p w14:paraId="2405F9A5" w14:textId="77777777" w:rsidR="00E52FE2" w:rsidRDefault="00E52FE2">
      <w:r>
        <w:continuationSeparator/>
      </w:r>
    </w:p>
  </w:endnote>
  <w:endnote w:type="continuationNotice" w:id="1">
    <w:p w14:paraId="017C911D" w14:textId="77777777" w:rsidR="00E52FE2" w:rsidRDefault="00E52FE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DengXian">
    <w:altName w:val="DengXian"/>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libri">
    <w:panose1 w:val="020F0502020204030204"/>
    <w:charset w:val="00"/>
    <w:family w:val="swiss"/>
    <w:pitch w:val="variable"/>
    <w:sig w:usb0="E0002AFF" w:usb1="C000247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5D264F" w14:textId="77777777" w:rsidR="00E52FE2" w:rsidRDefault="00E52FE2">
      <w:r>
        <w:separator/>
      </w:r>
    </w:p>
  </w:footnote>
  <w:footnote w:type="continuationSeparator" w:id="0">
    <w:p w14:paraId="0EA7259F" w14:textId="77777777" w:rsidR="00E52FE2" w:rsidRDefault="00E52FE2">
      <w:r>
        <w:continuationSeparator/>
      </w:r>
    </w:p>
  </w:footnote>
  <w:footnote w:type="continuationNotice" w:id="1">
    <w:p w14:paraId="6853726A" w14:textId="77777777" w:rsidR="00E52FE2" w:rsidRDefault="00E52FE2">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BBA1B1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E64C7F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517EDE70"/>
    <w:lvl w:ilvl="0">
      <w:start w:val="1"/>
      <w:numFmt w:val="decimal"/>
      <w:lvlText w:val="%1."/>
      <w:lvlJc w:val="left"/>
      <w:pPr>
        <w:tabs>
          <w:tab w:val="num" w:pos="926"/>
        </w:tabs>
        <w:ind w:left="926" w:hanging="360"/>
      </w:pPr>
    </w:lvl>
  </w:abstractNum>
  <w:abstractNum w:abstractNumId="3" w15:restartNumberingAfterBreak="0">
    <w:nsid w:val="02552047"/>
    <w:multiLevelType w:val="multilevel"/>
    <w:tmpl w:val="1A8486D2"/>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18861278"/>
    <w:multiLevelType w:val="hybridMultilevel"/>
    <w:tmpl w:val="F1247ACE"/>
    <w:lvl w:ilvl="0" w:tplc="041D000F">
      <w:start w:val="1"/>
      <w:numFmt w:val="decimal"/>
      <w:lvlText w:val="%1."/>
      <w:lvlJc w:val="left"/>
      <w:pPr>
        <w:ind w:left="360" w:hanging="360"/>
      </w:pPr>
      <w:rPr>
        <w:rFonts w:hint="default"/>
      </w:rPr>
    </w:lvl>
    <w:lvl w:ilvl="1" w:tplc="04090001">
      <w:start w:val="1"/>
      <w:numFmt w:val="bullet"/>
      <w:lvlText w:val=""/>
      <w:lvlJc w:val="left"/>
      <w:pPr>
        <w:ind w:left="502" w:hanging="360"/>
      </w:pPr>
      <w:rPr>
        <w:rFonts w:ascii="Symbol" w:hAnsi="Symbol" w:hint="default"/>
      </w:rPr>
    </w:lvl>
    <w:lvl w:ilvl="2" w:tplc="041D001B">
      <w:start w:val="1"/>
      <w:numFmt w:val="lowerRoman"/>
      <w:lvlText w:val="%3."/>
      <w:lvlJc w:val="right"/>
      <w:pPr>
        <w:ind w:left="1031"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5" w15:restartNumberingAfterBreak="0">
    <w:nsid w:val="2A1769C2"/>
    <w:multiLevelType w:val="hybridMultilevel"/>
    <w:tmpl w:val="F19ECCA2"/>
    <w:lvl w:ilvl="0" w:tplc="08090001">
      <w:start w:val="1"/>
      <w:numFmt w:val="bullet"/>
      <w:lvlText w:val=""/>
      <w:lvlJc w:val="left"/>
      <w:pPr>
        <w:ind w:left="1080" w:hanging="360"/>
      </w:pPr>
      <w:rPr>
        <w:rFonts w:ascii="Symbol" w:hAnsi="Symbol" w:hint="default"/>
      </w:rPr>
    </w:lvl>
    <w:lvl w:ilvl="1" w:tplc="08090003">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6"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2A473F8"/>
    <w:multiLevelType w:val="hybridMultilevel"/>
    <w:tmpl w:val="9D8C764E"/>
    <w:lvl w:ilvl="0" w:tplc="20000011">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9" w15:restartNumberingAfterBreak="0">
    <w:nsid w:val="3AA46647"/>
    <w:multiLevelType w:val="hybridMultilevel"/>
    <w:tmpl w:val="864EF024"/>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1"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5101505E"/>
    <w:multiLevelType w:val="hybridMultilevel"/>
    <w:tmpl w:val="AF200518"/>
    <w:lvl w:ilvl="0" w:tplc="E10ADCAA">
      <w:start w:val="1"/>
      <w:numFmt w:val="decimal"/>
      <w:pStyle w:val="Observation"/>
      <w:lvlText w:val="Observation %1"/>
      <w:lvlJc w:val="left"/>
      <w:pPr>
        <w:ind w:left="360" w:hanging="360"/>
      </w:pPr>
      <w:rPr>
        <w:rFonts w:hint="default"/>
        <w:lang w:val="en-US"/>
      </w:rPr>
    </w:lvl>
    <w:lvl w:ilvl="1" w:tplc="04090019">
      <w:start w:val="1"/>
      <w:numFmt w:val="lowerLetter"/>
      <w:lvlText w:val="%2."/>
      <w:lvlJc w:val="left"/>
      <w:pPr>
        <w:ind w:left="731" w:hanging="360"/>
      </w:pPr>
    </w:lvl>
    <w:lvl w:ilvl="2" w:tplc="0409001B" w:tentative="1">
      <w:start w:val="1"/>
      <w:numFmt w:val="lowerRoman"/>
      <w:lvlText w:val="%3."/>
      <w:lvlJc w:val="right"/>
      <w:pPr>
        <w:ind w:left="1451" w:hanging="180"/>
      </w:pPr>
    </w:lvl>
    <w:lvl w:ilvl="3" w:tplc="0409000F" w:tentative="1">
      <w:start w:val="1"/>
      <w:numFmt w:val="decimal"/>
      <w:lvlText w:val="%4."/>
      <w:lvlJc w:val="left"/>
      <w:pPr>
        <w:ind w:left="2171" w:hanging="360"/>
      </w:pPr>
    </w:lvl>
    <w:lvl w:ilvl="4" w:tplc="04090019" w:tentative="1">
      <w:start w:val="1"/>
      <w:numFmt w:val="lowerLetter"/>
      <w:lvlText w:val="%5."/>
      <w:lvlJc w:val="left"/>
      <w:pPr>
        <w:ind w:left="2891" w:hanging="360"/>
      </w:pPr>
    </w:lvl>
    <w:lvl w:ilvl="5" w:tplc="0409001B" w:tentative="1">
      <w:start w:val="1"/>
      <w:numFmt w:val="lowerRoman"/>
      <w:lvlText w:val="%6."/>
      <w:lvlJc w:val="right"/>
      <w:pPr>
        <w:ind w:left="3611" w:hanging="180"/>
      </w:pPr>
    </w:lvl>
    <w:lvl w:ilvl="6" w:tplc="0409000F" w:tentative="1">
      <w:start w:val="1"/>
      <w:numFmt w:val="decimal"/>
      <w:lvlText w:val="%7."/>
      <w:lvlJc w:val="left"/>
      <w:pPr>
        <w:ind w:left="4331" w:hanging="360"/>
      </w:pPr>
    </w:lvl>
    <w:lvl w:ilvl="7" w:tplc="04090019" w:tentative="1">
      <w:start w:val="1"/>
      <w:numFmt w:val="lowerLetter"/>
      <w:lvlText w:val="%8."/>
      <w:lvlJc w:val="left"/>
      <w:pPr>
        <w:ind w:left="5051" w:hanging="360"/>
      </w:pPr>
    </w:lvl>
    <w:lvl w:ilvl="8" w:tplc="0409001B" w:tentative="1">
      <w:start w:val="1"/>
      <w:numFmt w:val="lowerRoman"/>
      <w:lvlText w:val="%9."/>
      <w:lvlJc w:val="right"/>
      <w:pPr>
        <w:ind w:left="5771" w:hanging="180"/>
      </w:pPr>
    </w:lvl>
  </w:abstractNum>
  <w:abstractNum w:abstractNumId="1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9B37E5D"/>
    <w:multiLevelType w:val="hybridMultilevel"/>
    <w:tmpl w:val="781E801C"/>
    <w:lvl w:ilvl="0" w:tplc="041D0015">
      <w:start w:val="1"/>
      <w:numFmt w:val="upperLetter"/>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6" w15:restartNumberingAfterBreak="0">
    <w:nsid w:val="5D1A6787"/>
    <w:multiLevelType w:val="hybridMultilevel"/>
    <w:tmpl w:val="7FFE961E"/>
    <w:lvl w:ilvl="0" w:tplc="54C0A8D4">
      <w:start w:val="2"/>
      <w:numFmt w:val="decimal"/>
      <w:lvlText w:val="%1."/>
      <w:lvlJc w:val="left"/>
      <w:pPr>
        <w:ind w:left="360" w:hanging="360"/>
      </w:pPr>
      <w:rPr>
        <w:rFonts w:hint="default"/>
      </w:rPr>
    </w:lvl>
    <w:lvl w:ilvl="1" w:tplc="08090001">
      <w:start w:val="1"/>
      <w:numFmt w:val="bullet"/>
      <w:lvlText w:val=""/>
      <w:lvlJc w:val="left"/>
      <w:pPr>
        <w:ind w:left="1080" w:hanging="360"/>
      </w:pPr>
      <w:rPr>
        <w:rFonts w:ascii="Symbol" w:hAnsi="Symbol" w:hint="default"/>
      </w:r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7" w15:restartNumberingAfterBreak="0">
    <w:nsid w:val="5D53050B"/>
    <w:multiLevelType w:val="hybridMultilevel"/>
    <w:tmpl w:val="3D845338"/>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8" w15:restartNumberingAfterBreak="0">
    <w:nsid w:val="679D4854"/>
    <w:multiLevelType w:val="hybridMultilevel"/>
    <w:tmpl w:val="242CF4AE"/>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9"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FC503A5"/>
    <w:multiLevelType w:val="hybridMultilevel"/>
    <w:tmpl w:val="F258D4DA"/>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num w:numId="1">
    <w:abstractNumId w:val="3"/>
  </w:num>
  <w:num w:numId="2">
    <w:abstractNumId w:val="12"/>
  </w:num>
  <w:num w:numId="3">
    <w:abstractNumId w:val="9"/>
  </w:num>
  <w:num w:numId="4">
    <w:abstractNumId w:val="10"/>
  </w:num>
  <w:num w:numId="5">
    <w:abstractNumId w:val="6"/>
  </w:num>
  <w:num w:numId="6">
    <w:abstractNumId w:val="11"/>
  </w:num>
  <w:num w:numId="7">
    <w:abstractNumId w:val="14"/>
  </w:num>
  <w:num w:numId="8">
    <w:abstractNumId w:val="7"/>
  </w:num>
  <w:num w:numId="9">
    <w:abstractNumId w:val="13"/>
  </w:num>
  <w:num w:numId="10">
    <w:abstractNumId w:val="19"/>
  </w:num>
  <w:num w:numId="11">
    <w:abstractNumId w:val="17"/>
  </w:num>
  <w:num w:numId="12">
    <w:abstractNumId w:val="2"/>
  </w:num>
  <w:num w:numId="13">
    <w:abstractNumId w:val="1"/>
  </w:num>
  <w:num w:numId="14">
    <w:abstractNumId w:val="0"/>
  </w:num>
  <w:num w:numId="15">
    <w:abstractNumId w:val="9"/>
  </w:num>
  <w:num w:numId="16">
    <w:abstractNumId w:val="5"/>
  </w:num>
  <w:num w:numId="17">
    <w:abstractNumId w:val="16"/>
  </w:num>
  <w:num w:numId="18">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4"/>
  </w:num>
  <w:num w:numId="20">
    <w:abstractNumId w:val="19"/>
  </w:num>
  <w:num w:numId="21">
    <w:abstractNumId w:val="18"/>
  </w:num>
  <w:num w:numId="22">
    <w:abstractNumId w:val="20"/>
  </w:num>
  <w:num w:numId="23">
    <w:abstractNumId w:val="8"/>
  </w:num>
  <w:num w:numId="24">
    <w:abstractNumId w:val="15"/>
  </w:num>
  <w:num w:numId="25">
    <w:abstractNumId w:val="9"/>
  </w:num>
  <w:num w:numId="26">
    <w:abstractNumId w:val="9"/>
  </w:num>
  <w:num w:numId="27">
    <w:abstractNumId w:val="13"/>
  </w:num>
  <w:num w:numId="28">
    <w:abstractNumId w:val="13"/>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activeWritingStyle w:appName="MSWord" w:lang="en-US" w:vendorID="64" w:dllVersion="6" w:nlCheck="1" w:checkStyle="1"/>
  <w:activeWritingStyle w:appName="MSWord" w:lang="en-GB" w:vendorID="64" w:dllVersion="6" w:nlCheck="1" w:checkStyle="0"/>
  <w:activeWritingStyle w:appName="MSWord" w:lang="de-DE" w:vendorID="64" w:dllVersion="6" w:nlCheck="1" w:checkStyle="1"/>
  <w:activeWritingStyle w:appName="MSWord" w:lang="en-GB" w:vendorID="64" w:dllVersion="0" w:nlCheck="1" w:checkStyle="0"/>
  <w:activeWritingStyle w:appName="MSWord" w:lang="sv-SE"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14337"/>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1ED5"/>
    <w:rsid w:val="000001DC"/>
    <w:rsid w:val="000006E1"/>
    <w:rsid w:val="00000872"/>
    <w:rsid w:val="0000094D"/>
    <w:rsid w:val="00000A50"/>
    <w:rsid w:val="000014AB"/>
    <w:rsid w:val="00001883"/>
    <w:rsid w:val="00002234"/>
    <w:rsid w:val="000028DA"/>
    <w:rsid w:val="00002A37"/>
    <w:rsid w:val="000038B9"/>
    <w:rsid w:val="000039CC"/>
    <w:rsid w:val="000039F4"/>
    <w:rsid w:val="000041F9"/>
    <w:rsid w:val="000045D8"/>
    <w:rsid w:val="00004AA0"/>
    <w:rsid w:val="000052F4"/>
    <w:rsid w:val="00005DEC"/>
    <w:rsid w:val="00006446"/>
    <w:rsid w:val="00006896"/>
    <w:rsid w:val="00006B3D"/>
    <w:rsid w:val="000070BD"/>
    <w:rsid w:val="00007CDC"/>
    <w:rsid w:val="00007DCA"/>
    <w:rsid w:val="00011092"/>
    <w:rsid w:val="00011479"/>
    <w:rsid w:val="0001165C"/>
    <w:rsid w:val="00011998"/>
    <w:rsid w:val="00011AA3"/>
    <w:rsid w:val="00011B28"/>
    <w:rsid w:val="00011BA5"/>
    <w:rsid w:val="00011D24"/>
    <w:rsid w:val="00012309"/>
    <w:rsid w:val="0001280B"/>
    <w:rsid w:val="00012D3E"/>
    <w:rsid w:val="00013024"/>
    <w:rsid w:val="000134E3"/>
    <w:rsid w:val="0001385F"/>
    <w:rsid w:val="000152E0"/>
    <w:rsid w:val="0001540C"/>
    <w:rsid w:val="0001548F"/>
    <w:rsid w:val="00015537"/>
    <w:rsid w:val="00015D15"/>
    <w:rsid w:val="00015F8D"/>
    <w:rsid w:val="00016835"/>
    <w:rsid w:val="0001767B"/>
    <w:rsid w:val="00017892"/>
    <w:rsid w:val="0001791C"/>
    <w:rsid w:val="0001791D"/>
    <w:rsid w:val="00017A70"/>
    <w:rsid w:val="00017CE9"/>
    <w:rsid w:val="00020B86"/>
    <w:rsid w:val="00021675"/>
    <w:rsid w:val="00021C6C"/>
    <w:rsid w:val="00021DBC"/>
    <w:rsid w:val="000221D7"/>
    <w:rsid w:val="00023CBF"/>
    <w:rsid w:val="00023DE5"/>
    <w:rsid w:val="00024569"/>
    <w:rsid w:val="00024881"/>
    <w:rsid w:val="00024DE0"/>
    <w:rsid w:val="0002552A"/>
    <w:rsid w:val="0002564D"/>
    <w:rsid w:val="000258F6"/>
    <w:rsid w:val="00025A72"/>
    <w:rsid w:val="00025AA1"/>
    <w:rsid w:val="00025C9F"/>
    <w:rsid w:val="00025ECA"/>
    <w:rsid w:val="00025F59"/>
    <w:rsid w:val="00025FDD"/>
    <w:rsid w:val="000266FB"/>
    <w:rsid w:val="000268A5"/>
    <w:rsid w:val="00026F4C"/>
    <w:rsid w:val="000270E9"/>
    <w:rsid w:val="00027F0D"/>
    <w:rsid w:val="00027F53"/>
    <w:rsid w:val="0003006B"/>
    <w:rsid w:val="000305A9"/>
    <w:rsid w:val="000319F9"/>
    <w:rsid w:val="00031F4A"/>
    <w:rsid w:val="000325B8"/>
    <w:rsid w:val="000326DB"/>
    <w:rsid w:val="00032AFB"/>
    <w:rsid w:val="00033728"/>
    <w:rsid w:val="0003424B"/>
    <w:rsid w:val="00034B6D"/>
    <w:rsid w:val="00034C15"/>
    <w:rsid w:val="00035E89"/>
    <w:rsid w:val="000365F1"/>
    <w:rsid w:val="00036972"/>
    <w:rsid w:val="000369BB"/>
    <w:rsid w:val="00036BA1"/>
    <w:rsid w:val="00036BD2"/>
    <w:rsid w:val="000409F9"/>
    <w:rsid w:val="00040D36"/>
    <w:rsid w:val="00041CE5"/>
    <w:rsid w:val="00042173"/>
    <w:rsid w:val="000422E2"/>
    <w:rsid w:val="00042B50"/>
    <w:rsid w:val="00042B7E"/>
    <w:rsid w:val="00042F22"/>
    <w:rsid w:val="000431B4"/>
    <w:rsid w:val="000434A6"/>
    <w:rsid w:val="00043A2C"/>
    <w:rsid w:val="000444EF"/>
    <w:rsid w:val="0004455A"/>
    <w:rsid w:val="0004473F"/>
    <w:rsid w:val="00044853"/>
    <w:rsid w:val="00044B45"/>
    <w:rsid w:val="00044C95"/>
    <w:rsid w:val="00044CB6"/>
    <w:rsid w:val="000456AB"/>
    <w:rsid w:val="000461E4"/>
    <w:rsid w:val="0004649F"/>
    <w:rsid w:val="00046650"/>
    <w:rsid w:val="00047FE3"/>
    <w:rsid w:val="0005080A"/>
    <w:rsid w:val="00050A8D"/>
    <w:rsid w:val="00052670"/>
    <w:rsid w:val="00052A07"/>
    <w:rsid w:val="000532E1"/>
    <w:rsid w:val="000532F6"/>
    <w:rsid w:val="0005333C"/>
    <w:rsid w:val="000534E3"/>
    <w:rsid w:val="0005357E"/>
    <w:rsid w:val="00053F91"/>
    <w:rsid w:val="00054356"/>
    <w:rsid w:val="00054690"/>
    <w:rsid w:val="00055A58"/>
    <w:rsid w:val="00056012"/>
    <w:rsid w:val="0005606A"/>
    <w:rsid w:val="0005607F"/>
    <w:rsid w:val="0005631A"/>
    <w:rsid w:val="00056388"/>
    <w:rsid w:val="00056D8A"/>
    <w:rsid w:val="00057117"/>
    <w:rsid w:val="000579B8"/>
    <w:rsid w:val="0006043A"/>
    <w:rsid w:val="00060973"/>
    <w:rsid w:val="00060C7A"/>
    <w:rsid w:val="00060E30"/>
    <w:rsid w:val="00060EDD"/>
    <w:rsid w:val="00060FB7"/>
    <w:rsid w:val="000616E7"/>
    <w:rsid w:val="00063740"/>
    <w:rsid w:val="000644F6"/>
    <w:rsid w:val="00064861"/>
    <w:rsid w:val="0006487E"/>
    <w:rsid w:val="0006546C"/>
    <w:rsid w:val="0006559F"/>
    <w:rsid w:val="00065E07"/>
    <w:rsid w:val="00065E1A"/>
    <w:rsid w:val="00066477"/>
    <w:rsid w:val="00066A34"/>
    <w:rsid w:val="00066D81"/>
    <w:rsid w:val="00067571"/>
    <w:rsid w:val="00067B30"/>
    <w:rsid w:val="00067ED8"/>
    <w:rsid w:val="000719C4"/>
    <w:rsid w:val="00072160"/>
    <w:rsid w:val="000725C4"/>
    <w:rsid w:val="000726C1"/>
    <w:rsid w:val="00073059"/>
    <w:rsid w:val="000731B0"/>
    <w:rsid w:val="00073C7C"/>
    <w:rsid w:val="00073E00"/>
    <w:rsid w:val="0007515C"/>
    <w:rsid w:val="00075734"/>
    <w:rsid w:val="00075C82"/>
    <w:rsid w:val="000762DC"/>
    <w:rsid w:val="000765F1"/>
    <w:rsid w:val="00077CC2"/>
    <w:rsid w:val="00077E5F"/>
    <w:rsid w:val="00077EC3"/>
    <w:rsid w:val="00080240"/>
    <w:rsid w:val="0008036A"/>
    <w:rsid w:val="00080A6C"/>
    <w:rsid w:val="00080B3A"/>
    <w:rsid w:val="00081457"/>
    <w:rsid w:val="000818FB"/>
    <w:rsid w:val="00081AE6"/>
    <w:rsid w:val="000820AA"/>
    <w:rsid w:val="00082433"/>
    <w:rsid w:val="000825B6"/>
    <w:rsid w:val="000825EF"/>
    <w:rsid w:val="00083442"/>
    <w:rsid w:val="0008351D"/>
    <w:rsid w:val="00084609"/>
    <w:rsid w:val="00084996"/>
    <w:rsid w:val="000855EB"/>
    <w:rsid w:val="00085B52"/>
    <w:rsid w:val="000864F8"/>
    <w:rsid w:val="000866F2"/>
    <w:rsid w:val="00086859"/>
    <w:rsid w:val="00086B14"/>
    <w:rsid w:val="000879BB"/>
    <w:rsid w:val="0009009F"/>
    <w:rsid w:val="00090805"/>
    <w:rsid w:val="000908D9"/>
    <w:rsid w:val="0009091A"/>
    <w:rsid w:val="000913E9"/>
    <w:rsid w:val="00091557"/>
    <w:rsid w:val="000921FA"/>
    <w:rsid w:val="000924C1"/>
    <w:rsid w:val="000924F0"/>
    <w:rsid w:val="0009277E"/>
    <w:rsid w:val="00092B2A"/>
    <w:rsid w:val="00092D51"/>
    <w:rsid w:val="0009309F"/>
    <w:rsid w:val="00093254"/>
    <w:rsid w:val="00093474"/>
    <w:rsid w:val="00093AD2"/>
    <w:rsid w:val="00093D83"/>
    <w:rsid w:val="000942EA"/>
    <w:rsid w:val="000943AF"/>
    <w:rsid w:val="000945B7"/>
    <w:rsid w:val="000946CD"/>
    <w:rsid w:val="000948AD"/>
    <w:rsid w:val="00094B59"/>
    <w:rsid w:val="0009510F"/>
    <w:rsid w:val="00095504"/>
    <w:rsid w:val="00095A6F"/>
    <w:rsid w:val="0009658C"/>
    <w:rsid w:val="0009665F"/>
    <w:rsid w:val="00096798"/>
    <w:rsid w:val="00097390"/>
    <w:rsid w:val="00097BB2"/>
    <w:rsid w:val="000A07A7"/>
    <w:rsid w:val="000A11D2"/>
    <w:rsid w:val="000A1620"/>
    <w:rsid w:val="000A1B7B"/>
    <w:rsid w:val="000A1C46"/>
    <w:rsid w:val="000A1D80"/>
    <w:rsid w:val="000A2031"/>
    <w:rsid w:val="000A2C92"/>
    <w:rsid w:val="000A305A"/>
    <w:rsid w:val="000A3966"/>
    <w:rsid w:val="000A3C05"/>
    <w:rsid w:val="000A3DBF"/>
    <w:rsid w:val="000A3F10"/>
    <w:rsid w:val="000A42FE"/>
    <w:rsid w:val="000A488D"/>
    <w:rsid w:val="000A56F2"/>
    <w:rsid w:val="000A5741"/>
    <w:rsid w:val="000A683A"/>
    <w:rsid w:val="000A68E7"/>
    <w:rsid w:val="000A6B07"/>
    <w:rsid w:val="000A791E"/>
    <w:rsid w:val="000A7C98"/>
    <w:rsid w:val="000B0619"/>
    <w:rsid w:val="000B078E"/>
    <w:rsid w:val="000B0812"/>
    <w:rsid w:val="000B0A40"/>
    <w:rsid w:val="000B0A47"/>
    <w:rsid w:val="000B143A"/>
    <w:rsid w:val="000B183C"/>
    <w:rsid w:val="000B1AAD"/>
    <w:rsid w:val="000B1D9E"/>
    <w:rsid w:val="000B1E49"/>
    <w:rsid w:val="000B2719"/>
    <w:rsid w:val="000B2F98"/>
    <w:rsid w:val="000B3A8F"/>
    <w:rsid w:val="000B4729"/>
    <w:rsid w:val="000B4AB9"/>
    <w:rsid w:val="000B4B0B"/>
    <w:rsid w:val="000B564A"/>
    <w:rsid w:val="000B56D0"/>
    <w:rsid w:val="000B58C3"/>
    <w:rsid w:val="000B5E2A"/>
    <w:rsid w:val="000B5E67"/>
    <w:rsid w:val="000B61E9"/>
    <w:rsid w:val="000B6D79"/>
    <w:rsid w:val="000C059D"/>
    <w:rsid w:val="000C08E4"/>
    <w:rsid w:val="000C165A"/>
    <w:rsid w:val="000C16F2"/>
    <w:rsid w:val="000C1BE1"/>
    <w:rsid w:val="000C24A5"/>
    <w:rsid w:val="000C2A29"/>
    <w:rsid w:val="000C2E19"/>
    <w:rsid w:val="000C36F8"/>
    <w:rsid w:val="000C39FA"/>
    <w:rsid w:val="000C3BEC"/>
    <w:rsid w:val="000C43BA"/>
    <w:rsid w:val="000C58F9"/>
    <w:rsid w:val="000C6775"/>
    <w:rsid w:val="000C6A73"/>
    <w:rsid w:val="000C716D"/>
    <w:rsid w:val="000C7BB8"/>
    <w:rsid w:val="000C7E46"/>
    <w:rsid w:val="000D0387"/>
    <w:rsid w:val="000D0718"/>
    <w:rsid w:val="000D09E4"/>
    <w:rsid w:val="000D0B36"/>
    <w:rsid w:val="000D0D07"/>
    <w:rsid w:val="000D0FC6"/>
    <w:rsid w:val="000D1196"/>
    <w:rsid w:val="000D16BE"/>
    <w:rsid w:val="000D1D62"/>
    <w:rsid w:val="000D26FC"/>
    <w:rsid w:val="000D2A2D"/>
    <w:rsid w:val="000D30B3"/>
    <w:rsid w:val="000D3101"/>
    <w:rsid w:val="000D3816"/>
    <w:rsid w:val="000D3DA1"/>
    <w:rsid w:val="000D4476"/>
    <w:rsid w:val="000D465C"/>
    <w:rsid w:val="000D4797"/>
    <w:rsid w:val="000D5AA6"/>
    <w:rsid w:val="000D65AB"/>
    <w:rsid w:val="000D73CA"/>
    <w:rsid w:val="000D7615"/>
    <w:rsid w:val="000D78C0"/>
    <w:rsid w:val="000D7AD7"/>
    <w:rsid w:val="000D7C87"/>
    <w:rsid w:val="000E01E2"/>
    <w:rsid w:val="000E037F"/>
    <w:rsid w:val="000E0527"/>
    <w:rsid w:val="000E0C08"/>
    <w:rsid w:val="000E11C9"/>
    <w:rsid w:val="000E13DA"/>
    <w:rsid w:val="000E1E92"/>
    <w:rsid w:val="000E1FCB"/>
    <w:rsid w:val="000E2161"/>
    <w:rsid w:val="000E22EF"/>
    <w:rsid w:val="000E23D9"/>
    <w:rsid w:val="000E285C"/>
    <w:rsid w:val="000E3223"/>
    <w:rsid w:val="000E348D"/>
    <w:rsid w:val="000E3D12"/>
    <w:rsid w:val="000E413B"/>
    <w:rsid w:val="000E4CA8"/>
    <w:rsid w:val="000E606A"/>
    <w:rsid w:val="000E62F1"/>
    <w:rsid w:val="000E6CE0"/>
    <w:rsid w:val="000E6F82"/>
    <w:rsid w:val="000E7A35"/>
    <w:rsid w:val="000E7A44"/>
    <w:rsid w:val="000E7C30"/>
    <w:rsid w:val="000F0579"/>
    <w:rsid w:val="000F06D6"/>
    <w:rsid w:val="000F0EB1"/>
    <w:rsid w:val="000F1106"/>
    <w:rsid w:val="000F123A"/>
    <w:rsid w:val="000F1E4E"/>
    <w:rsid w:val="000F2A65"/>
    <w:rsid w:val="000F324D"/>
    <w:rsid w:val="000F32EE"/>
    <w:rsid w:val="000F398F"/>
    <w:rsid w:val="000F3B28"/>
    <w:rsid w:val="000F3BE9"/>
    <w:rsid w:val="000F3F6C"/>
    <w:rsid w:val="000F47F3"/>
    <w:rsid w:val="000F53BC"/>
    <w:rsid w:val="000F57B7"/>
    <w:rsid w:val="000F5A05"/>
    <w:rsid w:val="000F5EEA"/>
    <w:rsid w:val="000F67A4"/>
    <w:rsid w:val="000F6C0B"/>
    <w:rsid w:val="000F6DF3"/>
    <w:rsid w:val="000F7739"/>
    <w:rsid w:val="000F7B44"/>
    <w:rsid w:val="000F7C4D"/>
    <w:rsid w:val="000F7CFD"/>
    <w:rsid w:val="000F7F58"/>
    <w:rsid w:val="001005FF"/>
    <w:rsid w:val="00100F37"/>
    <w:rsid w:val="001026FA"/>
    <w:rsid w:val="0010294E"/>
    <w:rsid w:val="00102C0E"/>
    <w:rsid w:val="00102C16"/>
    <w:rsid w:val="00103568"/>
    <w:rsid w:val="001035DE"/>
    <w:rsid w:val="001037F7"/>
    <w:rsid w:val="00103CE5"/>
    <w:rsid w:val="00104FBF"/>
    <w:rsid w:val="00104FEB"/>
    <w:rsid w:val="001052C5"/>
    <w:rsid w:val="00105479"/>
    <w:rsid w:val="00105E20"/>
    <w:rsid w:val="00105E34"/>
    <w:rsid w:val="001062FB"/>
    <w:rsid w:val="00106306"/>
    <w:rsid w:val="001063E6"/>
    <w:rsid w:val="00106EC8"/>
    <w:rsid w:val="0010726D"/>
    <w:rsid w:val="0010778F"/>
    <w:rsid w:val="00107EC7"/>
    <w:rsid w:val="00107F20"/>
    <w:rsid w:val="00110C8B"/>
    <w:rsid w:val="00111410"/>
    <w:rsid w:val="00111A43"/>
    <w:rsid w:val="00111FC1"/>
    <w:rsid w:val="00112B22"/>
    <w:rsid w:val="00112C48"/>
    <w:rsid w:val="00112FA5"/>
    <w:rsid w:val="00113256"/>
    <w:rsid w:val="00113516"/>
    <w:rsid w:val="0011367D"/>
    <w:rsid w:val="00113CF4"/>
    <w:rsid w:val="00114239"/>
    <w:rsid w:val="001142E9"/>
    <w:rsid w:val="0011433A"/>
    <w:rsid w:val="001153EA"/>
    <w:rsid w:val="00115643"/>
    <w:rsid w:val="00115FCB"/>
    <w:rsid w:val="0011609A"/>
    <w:rsid w:val="001163C4"/>
    <w:rsid w:val="00116765"/>
    <w:rsid w:val="00116BE5"/>
    <w:rsid w:val="00117095"/>
    <w:rsid w:val="00117348"/>
    <w:rsid w:val="0011743B"/>
    <w:rsid w:val="00117703"/>
    <w:rsid w:val="00120612"/>
    <w:rsid w:val="00121171"/>
    <w:rsid w:val="001219F5"/>
    <w:rsid w:val="00121A20"/>
    <w:rsid w:val="00121D20"/>
    <w:rsid w:val="00122237"/>
    <w:rsid w:val="00122312"/>
    <w:rsid w:val="00122429"/>
    <w:rsid w:val="00122B24"/>
    <w:rsid w:val="00122F57"/>
    <w:rsid w:val="0012365F"/>
    <w:rsid w:val="0012377F"/>
    <w:rsid w:val="00124314"/>
    <w:rsid w:val="00124FC0"/>
    <w:rsid w:val="00125072"/>
    <w:rsid w:val="00125CD6"/>
    <w:rsid w:val="00125DBF"/>
    <w:rsid w:val="00125EF9"/>
    <w:rsid w:val="001266C8"/>
    <w:rsid w:val="00126967"/>
    <w:rsid w:val="00126A09"/>
    <w:rsid w:val="00126B4A"/>
    <w:rsid w:val="00127792"/>
    <w:rsid w:val="001277A2"/>
    <w:rsid w:val="001277D2"/>
    <w:rsid w:val="00127817"/>
    <w:rsid w:val="001300F2"/>
    <w:rsid w:val="001301DD"/>
    <w:rsid w:val="00130D0D"/>
    <w:rsid w:val="00130E8D"/>
    <w:rsid w:val="00131407"/>
    <w:rsid w:val="00131629"/>
    <w:rsid w:val="001327F6"/>
    <w:rsid w:val="00132FD0"/>
    <w:rsid w:val="00133F0B"/>
    <w:rsid w:val="00134459"/>
    <w:rsid w:val="001344C0"/>
    <w:rsid w:val="001346FA"/>
    <w:rsid w:val="0013474C"/>
    <w:rsid w:val="00134951"/>
    <w:rsid w:val="001351CB"/>
    <w:rsid w:val="00135252"/>
    <w:rsid w:val="00135388"/>
    <w:rsid w:val="00135B4F"/>
    <w:rsid w:val="00136D25"/>
    <w:rsid w:val="00136F87"/>
    <w:rsid w:val="00137294"/>
    <w:rsid w:val="001375E5"/>
    <w:rsid w:val="00137AB5"/>
    <w:rsid w:val="00137F0B"/>
    <w:rsid w:val="00140265"/>
    <w:rsid w:val="0014077B"/>
    <w:rsid w:val="00140FCA"/>
    <w:rsid w:val="00141129"/>
    <w:rsid w:val="001414F9"/>
    <w:rsid w:val="0014170E"/>
    <w:rsid w:val="00141DCB"/>
    <w:rsid w:val="001426C4"/>
    <w:rsid w:val="00142BA6"/>
    <w:rsid w:val="001430AC"/>
    <w:rsid w:val="001433A8"/>
    <w:rsid w:val="001435C8"/>
    <w:rsid w:val="001435D9"/>
    <w:rsid w:val="0014370F"/>
    <w:rsid w:val="00143DDF"/>
    <w:rsid w:val="00144626"/>
    <w:rsid w:val="001446FE"/>
    <w:rsid w:val="001454C7"/>
    <w:rsid w:val="001454F5"/>
    <w:rsid w:val="0014600F"/>
    <w:rsid w:val="001461FC"/>
    <w:rsid w:val="00146291"/>
    <w:rsid w:val="00146BF1"/>
    <w:rsid w:val="00146C32"/>
    <w:rsid w:val="001471DA"/>
    <w:rsid w:val="0014734F"/>
    <w:rsid w:val="001477EA"/>
    <w:rsid w:val="00147DBF"/>
    <w:rsid w:val="00150153"/>
    <w:rsid w:val="00150790"/>
    <w:rsid w:val="00150933"/>
    <w:rsid w:val="00150FD1"/>
    <w:rsid w:val="00151C66"/>
    <w:rsid w:val="00151E23"/>
    <w:rsid w:val="0015265D"/>
    <w:rsid w:val="001526E0"/>
    <w:rsid w:val="001528EA"/>
    <w:rsid w:val="00152A89"/>
    <w:rsid w:val="00152B45"/>
    <w:rsid w:val="001533EA"/>
    <w:rsid w:val="001536D7"/>
    <w:rsid w:val="00153F2E"/>
    <w:rsid w:val="00154E5E"/>
    <w:rsid w:val="00154F91"/>
    <w:rsid w:val="0015509A"/>
    <w:rsid w:val="001551B5"/>
    <w:rsid w:val="001557D3"/>
    <w:rsid w:val="00156081"/>
    <w:rsid w:val="0015638F"/>
    <w:rsid w:val="00156A85"/>
    <w:rsid w:val="00157430"/>
    <w:rsid w:val="00157843"/>
    <w:rsid w:val="0015795B"/>
    <w:rsid w:val="00157C7B"/>
    <w:rsid w:val="00160260"/>
    <w:rsid w:val="00160351"/>
    <w:rsid w:val="001604E8"/>
    <w:rsid w:val="001605FE"/>
    <w:rsid w:val="0016082E"/>
    <w:rsid w:val="0016093B"/>
    <w:rsid w:val="00160977"/>
    <w:rsid w:val="00160A90"/>
    <w:rsid w:val="00162F77"/>
    <w:rsid w:val="00163212"/>
    <w:rsid w:val="00163508"/>
    <w:rsid w:val="00164B15"/>
    <w:rsid w:val="00164F11"/>
    <w:rsid w:val="00165181"/>
    <w:rsid w:val="001659C1"/>
    <w:rsid w:val="00165DC6"/>
    <w:rsid w:val="00166531"/>
    <w:rsid w:val="00166C6D"/>
    <w:rsid w:val="00166EAF"/>
    <w:rsid w:val="0016778B"/>
    <w:rsid w:val="00167A54"/>
    <w:rsid w:val="00167F46"/>
    <w:rsid w:val="00170B5F"/>
    <w:rsid w:val="00171554"/>
    <w:rsid w:val="00171B38"/>
    <w:rsid w:val="00171E22"/>
    <w:rsid w:val="00173A8E"/>
    <w:rsid w:val="001740AC"/>
    <w:rsid w:val="00174220"/>
    <w:rsid w:val="001744E0"/>
    <w:rsid w:val="00175827"/>
    <w:rsid w:val="00175834"/>
    <w:rsid w:val="00175A74"/>
    <w:rsid w:val="00176575"/>
    <w:rsid w:val="001767D8"/>
    <w:rsid w:val="00176F28"/>
    <w:rsid w:val="00177302"/>
    <w:rsid w:val="00177309"/>
    <w:rsid w:val="00177795"/>
    <w:rsid w:val="0018005D"/>
    <w:rsid w:val="0018035C"/>
    <w:rsid w:val="00180491"/>
    <w:rsid w:val="001806BB"/>
    <w:rsid w:val="00180D23"/>
    <w:rsid w:val="00180E5D"/>
    <w:rsid w:val="001812D1"/>
    <w:rsid w:val="001813B0"/>
    <w:rsid w:val="001813F5"/>
    <w:rsid w:val="0018143F"/>
    <w:rsid w:val="00181718"/>
    <w:rsid w:val="00181DD1"/>
    <w:rsid w:val="00182333"/>
    <w:rsid w:val="00182389"/>
    <w:rsid w:val="001829E1"/>
    <w:rsid w:val="001831CF"/>
    <w:rsid w:val="00183480"/>
    <w:rsid w:val="0018354F"/>
    <w:rsid w:val="00183671"/>
    <w:rsid w:val="00184072"/>
    <w:rsid w:val="00184D47"/>
    <w:rsid w:val="0018598C"/>
    <w:rsid w:val="00185FF9"/>
    <w:rsid w:val="001860ED"/>
    <w:rsid w:val="001864BA"/>
    <w:rsid w:val="00186D7A"/>
    <w:rsid w:val="0018750C"/>
    <w:rsid w:val="00187FB1"/>
    <w:rsid w:val="0019073A"/>
    <w:rsid w:val="00190AC1"/>
    <w:rsid w:val="0019105B"/>
    <w:rsid w:val="00191540"/>
    <w:rsid w:val="00191AE6"/>
    <w:rsid w:val="00192031"/>
    <w:rsid w:val="00192276"/>
    <w:rsid w:val="00192452"/>
    <w:rsid w:val="00192546"/>
    <w:rsid w:val="00192605"/>
    <w:rsid w:val="00192897"/>
    <w:rsid w:val="00192CB8"/>
    <w:rsid w:val="0019341A"/>
    <w:rsid w:val="00193C3B"/>
    <w:rsid w:val="001943A0"/>
    <w:rsid w:val="00194C9D"/>
    <w:rsid w:val="00194F20"/>
    <w:rsid w:val="00194F8D"/>
    <w:rsid w:val="001956C7"/>
    <w:rsid w:val="00195904"/>
    <w:rsid w:val="00195D4B"/>
    <w:rsid w:val="00195D95"/>
    <w:rsid w:val="00196795"/>
    <w:rsid w:val="00196FBC"/>
    <w:rsid w:val="0019712F"/>
    <w:rsid w:val="00197B5E"/>
    <w:rsid w:val="00197DF9"/>
    <w:rsid w:val="001A0207"/>
    <w:rsid w:val="001A0674"/>
    <w:rsid w:val="001A0BB2"/>
    <w:rsid w:val="001A0CDC"/>
    <w:rsid w:val="001A0EF8"/>
    <w:rsid w:val="001A127C"/>
    <w:rsid w:val="001A1987"/>
    <w:rsid w:val="001A1AD8"/>
    <w:rsid w:val="001A1D98"/>
    <w:rsid w:val="001A2564"/>
    <w:rsid w:val="001A35F1"/>
    <w:rsid w:val="001A3855"/>
    <w:rsid w:val="001A422E"/>
    <w:rsid w:val="001A43AF"/>
    <w:rsid w:val="001A484B"/>
    <w:rsid w:val="001A4E13"/>
    <w:rsid w:val="001A55D6"/>
    <w:rsid w:val="001A59C6"/>
    <w:rsid w:val="001A5D93"/>
    <w:rsid w:val="001A5EA0"/>
    <w:rsid w:val="001A6173"/>
    <w:rsid w:val="001A6C19"/>
    <w:rsid w:val="001A6CBA"/>
    <w:rsid w:val="001A6D93"/>
    <w:rsid w:val="001A731C"/>
    <w:rsid w:val="001A770B"/>
    <w:rsid w:val="001B0D97"/>
    <w:rsid w:val="001B150C"/>
    <w:rsid w:val="001B15A2"/>
    <w:rsid w:val="001B1719"/>
    <w:rsid w:val="001B23C5"/>
    <w:rsid w:val="001B2DF1"/>
    <w:rsid w:val="001B2DFD"/>
    <w:rsid w:val="001B4643"/>
    <w:rsid w:val="001B4AFB"/>
    <w:rsid w:val="001B4E13"/>
    <w:rsid w:val="001B5150"/>
    <w:rsid w:val="001B52B2"/>
    <w:rsid w:val="001B582B"/>
    <w:rsid w:val="001B583F"/>
    <w:rsid w:val="001B5A5D"/>
    <w:rsid w:val="001B6C7D"/>
    <w:rsid w:val="001B7E2C"/>
    <w:rsid w:val="001C067F"/>
    <w:rsid w:val="001C0E2A"/>
    <w:rsid w:val="001C1CE5"/>
    <w:rsid w:val="001C22E7"/>
    <w:rsid w:val="001C245C"/>
    <w:rsid w:val="001C2BFD"/>
    <w:rsid w:val="001C314A"/>
    <w:rsid w:val="001C333F"/>
    <w:rsid w:val="001C3673"/>
    <w:rsid w:val="001C38AC"/>
    <w:rsid w:val="001C3B13"/>
    <w:rsid w:val="001C3D2A"/>
    <w:rsid w:val="001C41E2"/>
    <w:rsid w:val="001C4B35"/>
    <w:rsid w:val="001C5940"/>
    <w:rsid w:val="001C5C31"/>
    <w:rsid w:val="001C61C0"/>
    <w:rsid w:val="001C66AD"/>
    <w:rsid w:val="001C6AD9"/>
    <w:rsid w:val="001C6FB4"/>
    <w:rsid w:val="001C7F7A"/>
    <w:rsid w:val="001D0205"/>
    <w:rsid w:val="001D04E7"/>
    <w:rsid w:val="001D1EC5"/>
    <w:rsid w:val="001D23DE"/>
    <w:rsid w:val="001D31FC"/>
    <w:rsid w:val="001D3866"/>
    <w:rsid w:val="001D39D8"/>
    <w:rsid w:val="001D3A66"/>
    <w:rsid w:val="001D465E"/>
    <w:rsid w:val="001D4EA4"/>
    <w:rsid w:val="001D512D"/>
    <w:rsid w:val="001D51BA"/>
    <w:rsid w:val="001D5553"/>
    <w:rsid w:val="001D5F62"/>
    <w:rsid w:val="001D607B"/>
    <w:rsid w:val="001D61E1"/>
    <w:rsid w:val="001D627C"/>
    <w:rsid w:val="001D6342"/>
    <w:rsid w:val="001D6D53"/>
    <w:rsid w:val="001D72E2"/>
    <w:rsid w:val="001D7735"/>
    <w:rsid w:val="001D7B8C"/>
    <w:rsid w:val="001E048F"/>
    <w:rsid w:val="001E0961"/>
    <w:rsid w:val="001E0ABC"/>
    <w:rsid w:val="001E1150"/>
    <w:rsid w:val="001E11E3"/>
    <w:rsid w:val="001E1A7E"/>
    <w:rsid w:val="001E2D07"/>
    <w:rsid w:val="001E3B3A"/>
    <w:rsid w:val="001E3D82"/>
    <w:rsid w:val="001E51CE"/>
    <w:rsid w:val="001E58E2"/>
    <w:rsid w:val="001E5AB9"/>
    <w:rsid w:val="001E5C69"/>
    <w:rsid w:val="001E6138"/>
    <w:rsid w:val="001E6664"/>
    <w:rsid w:val="001E7AED"/>
    <w:rsid w:val="001F044D"/>
    <w:rsid w:val="001F0C27"/>
    <w:rsid w:val="001F0E55"/>
    <w:rsid w:val="001F0EB9"/>
    <w:rsid w:val="001F15E4"/>
    <w:rsid w:val="001F19DF"/>
    <w:rsid w:val="001F1B86"/>
    <w:rsid w:val="001F1C05"/>
    <w:rsid w:val="001F1E1F"/>
    <w:rsid w:val="001F2412"/>
    <w:rsid w:val="001F2B1E"/>
    <w:rsid w:val="001F2C1F"/>
    <w:rsid w:val="001F3147"/>
    <w:rsid w:val="001F3916"/>
    <w:rsid w:val="001F3A6E"/>
    <w:rsid w:val="001F3AF5"/>
    <w:rsid w:val="001F3F85"/>
    <w:rsid w:val="001F4C71"/>
    <w:rsid w:val="001F54C5"/>
    <w:rsid w:val="001F583C"/>
    <w:rsid w:val="001F662C"/>
    <w:rsid w:val="001F6B57"/>
    <w:rsid w:val="001F6C3F"/>
    <w:rsid w:val="001F6F91"/>
    <w:rsid w:val="001F7074"/>
    <w:rsid w:val="001F755C"/>
    <w:rsid w:val="001F77D0"/>
    <w:rsid w:val="00200490"/>
    <w:rsid w:val="002004F2"/>
    <w:rsid w:val="00200A4D"/>
    <w:rsid w:val="00200C07"/>
    <w:rsid w:val="0020119C"/>
    <w:rsid w:val="00201358"/>
    <w:rsid w:val="00201F3A"/>
    <w:rsid w:val="002022D7"/>
    <w:rsid w:val="00202855"/>
    <w:rsid w:val="00203F96"/>
    <w:rsid w:val="00205875"/>
    <w:rsid w:val="0020595A"/>
    <w:rsid w:val="00205ACC"/>
    <w:rsid w:val="00205E69"/>
    <w:rsid w:val="002069B2"/>
    <w:rsid w:val="0020739B"/>
    <w:rsid w:val="00207528"/>
    <w:rsid w:val="0020792E"/>
    <w:rsid w:val="00207AC9"/>
    <w:rsid w:val="00207FA3"/>
    <w:rsid w:val="00207FA9"/>
    <w:rsid w:val="00210730"/>
    <w:rsid w:val="00210B89"/>
    <w:rsid w:val="00211398"/>
    <w:rsid w:val="00211BEB"/>
    <w:rsid w:val="00212797"/>
    <w:rsid w:val="00212C69"/>
    <w:rsid w:val="00212CAF"/>
    <w:rsid w:val="002133AE"/>
    <w:rsid w:val="002147D9"/>
    <w:rsid w:val="00214AC3"/>
    <w:rsid w:val="00214AF0"/>
    <w:rsid w:val="00214DA8"/>
    <w:rsid w:val="002153A0"/>
    <w:rsid w:val="00215423"/>
    <w:rsid w:val="002154A7"/>
    <w:rsid w:val="002158FA"/>
    <w:rsid w:val="00215AB3"/>
    <w:rsid w:val="002163B9"/>
    <w:rsid w:val="00216D80"/>
    <w:rsid w:val="00216E24"/>
    <w:rsid w:val="00216F1A"/>
    <w:rsid w:val="00217180"/>
    <w:rsid w:val="00217615"/>
    <w:rsid w:val="00220156"/>
    <w:rsid w:val="00220600"/>
    <w:rsid w:val="0022083D"/>
    <w:rsid w:val="00220F10"/>
    <w:rsid w:val="00221A3C"/>
    <w:rsid w:val="00221EDD"/>
    <w:rsid w:val="00221FBB"/>
    <w:rsid w:val="002220FE"/>
    <w:rsid w:val="0022218B"/>
    <w:rsid w:val="002224DB"/>
    <w:rsid w:val="00222878"/>
    <w:rsid w:val="00223DA7"/>
    <w:rsid w:val="00223FCB"/>
    <w:rsid w:val="0022444F"/>
    <w:rsid w:val="002244AC"/>
    <w:rsid w:val="00224944"/>
    <w:rsid w:val="00224CB5"/>
    <w:rsid w:val="002252C3"/>
    <w:rsid w:val="002255DA"/>
    <w:rsid w:val="00225C54"/>
    <w:rsid w:val="002262DC"/>
    <w:rsid w:val="00226D92"/>
    <w:rsid w:val="002270E0"/>
    <w:rsid w:val="002271A8"/>
    <w:rsid w:val="00227741"/>
    <w:rsid w:val="002278B8"/>
    <w:rsid w:val="002278D2"/>
    <w:rsid w:val="002304FB"/>
    <w:rsid w:val="00230765"/>
    <w:rsid w:val="002307F8"/>
    <w:rsid w:val="00230CDD"/>
    <w:rsid w:val="002310EE"/>
    <w:rsid w:val="00231707"/>
    <w:rsid w:val="002319E4"/>
    <w:rsid w:val="00231CDD"/>
    <w:rsid w:val="00232622"/>
    <w:rsid w:val="0023266E"/>
    <w:rsid w:val="00232785"/>
    <w:rsid w:val="002327A1"/>
    <w:rsid w:val="00232B47"/>
    <w:rsid w:val="002336CD"/>
    <w:rsid w:val="002338DD"/>
    <w:rsid w:val="00233AA0"/>
    <w:rsid w:val="0023443E"/>
    <w:rsid w:val="00234697"/>
    <w:rsid w:val="00234A4D"/>
    <w:rsid w:val="002352E9"/>
    <w:rsid w:val="00235622"/>
    <w:rsid w:val="00235632"/>
    <w:rsid w:val="00235872"/>
    <w:rsid w:val="00236976"/>
    <w:rsid w:val="0023734B"/>
    <w:rsid w:val="002400B0"/>
    <w:rsid w:val="002404D5"/>
    <w:rsid w:val="002406F5"/>
    <w:rsid w:val="002409BD"/>
    <w:rsid w:val="00240DD3"/>
    <w:rsid w:val="00241559"/>
    <w:rsid w:val="002417CF"/>
    <w:rsid w:val="00241EE4"/>
    <w:rsid w:val="0024204A"/>
    <w:rsid w:val="00242443"/>
    <w:rsid w:val="002427C2"/>
    <w:rsid w:val="0024284B"/>
    <w:rsid w:val="00242D36"/>
    <w:rsid w:val="002431C9"/>
    <w:rsid w:val="00243327"/>
    <w:rsid w:val="002435B3"/>
    <w:rsid w:val="00243A04"/>
    <w:rsid w:val="00243E7C"/>
    <w:rsid w:val="00244FB1"/>
    <w:rsid w:val="002453C2"/>
    <w:rsid w:val="002458EB"/>
    <w:rsid w:val="0024662B"/>
    <w:rsid w:val="00246FC1"/>
    <w:rsid w:val="00247138"/>
    <w:rsid w:val="0024717D"/>
    <w:rsid w:val="00247529"/>
    <w:rsid w:val="00247980"/>
    <w:rsid w:val="00247A3E"/>
    <w:rsid w:val="00247EDF"/>
    <w:rsid w:val="002500C8"/>
    <w:rsid w:val="002506AA"/>
    <w:rsid w:val="0025094E"/>
    <w:rsid w:val="002510F1"/>
    <w:rsid w:val="0025131F"/>
    <w:rsid w:val="002520A4"/>
    <w:rsid w:val="00252BB2"/>
    <w:rsid w:val="00252C5A"/>
    <w:rsid w:val="00252D99"/>
    <w:rsid w:val="002533C8"/>
    <w:rsid w:val="00253590"/>
    <w:rsid w:val="0025375D"/>
    <w:rsid w:val="00253C50"/>
    <w:rsid w:val="0025429B"/>
    <w:rsid w:val="002543D3"/>
    <w:rsid w:val="002545A3"/>
    <w:rsid w:val="00255969"/>
    <w:rsid w:val="00255A99"/>
    <w:rsid w:val="002560BB"/>
    <w:rsid w:val="00256478"/>
    <w:rsid w:val="00256492"/>
    <w:rsid w:val="00256BE7"/>
    <w:rsid w:val="00256EDF"/>
    <w:rsid w:val="00257543"/>
    <w:rsid w:val="0026044A"/>
    <w:rsid w:val="00260A49"/>
    <w:rsid w:val="00260CE9"/>
    <w:rsid w:val="00260CED"/>
    <w:rsid w:val="002617E7"/>
    <w:rsid w:val="002619EA"/>
    <w:rsid w:val="0026227A"/>
    <w:rsid w:val="00262465"/>
    <w:rsid w:val="00262704"/>
    <w:rsid w:val="0026307A"/>
    <w:rsid w:val="00263F1B"/>
    <w:rsid w:val="00264151"/>
    <w:rsid w:val="00264228"/>
    <w:rsid w:val="00264334"/>
    <w:rsid w:val="0026473E"/>
    <w:rsid w:val="00264E64"/>
    <w:rsid w:val="00265002"/>
    <w:rsid w:val="00265235"/>
    <w:rsid w:val="00266214"/>
    <w:rsid w:val="00266DC5"/>
    <w:rsid w:val="00267C83"/>
    <w:rsid w:val="00267E36"/>
    <w:rsid w:val="002713D5"/>
    <w:rsid w:val="0027144F"/>
    <w:rsid w:val="00271F3A"/>
    <w:rsid w:val="00273278"/>
    <w:rsid w:val="002737F4"/>
    <w:rsid w:val="00273DBF"/>
    <w:rsid w:val="002740B3"/>
    <w:rsid w:val="0027628E"/>
    <w:rsid w:val="00276414"/>
    <w:rsid w:val="00276424"/>
    <w:rsid w:val="002769CB"/>
    <w:rsid w:val="00276ADB"/>
    <w:rsid w:val="00276BFA"/>
    <w:rsid w:val="00277490"/>
    <w:rsid w:val="00277C5F"/>
    <w:rsid w:val="00280166"/>
    <w:rsid w:val="002805F5"/>
    <w:rsid w:val="00280751"/>
    <w:rsid w:val="0028077B"/>
    <w:rsid w:val="00280AAD"/>
    <w:rsid w:val="00280E99"/>
    <w:rsid w:val="00280FD2"/>
    <w:rsid w:val="00281C6B"/>
    <w:rsid w:val="002822FA"/>
    <w:rsid w:val="0028251D"/>
    <w:rsid w:val="0028280A"/>
    <w:rsid w:val="00282C9F"/>
    <w:rsid w:val="00283391"/>
    <w:rsid w:val="00283A83"/>
    <w:rsid w:val="00283D36"/>
    <w:rsid w:val="0028449C"/>
    <w:rsid w:val="00285879"/>
    <w:rsid w:val="002859D7"/>
    <w:rsid w:val="00285AE4"/>
    <w:rsid w:val="00285CEE"/>
    <w:rsid w:val="0028698B"/>
    <w:rsid w:val="00286ACD"/>
    <w:rsid w:val="00287838"/>
    <w:rsid w:val="0029042D"/>
    <w:rsid w:val="0029043D"/>
    <w:rsid w:val="002907B5"/>
    <w:rsid w:val="00290D23"/>
    <w:rsid w:val="00292301"/>
    <w:rsid w:val="00292ABF"/>
    <w:rsid w:val="00292B74"/>
    <w:rsid w:val="00292EB7"/>
    <w:rsid w:val="002939C1"/>
    <w:rsid w:val="00293E6A"/>
    <w:rsid w:val="00294162"/>
    <w:rsid w:val="00294380"/>
    <w:rsid w:val="002943E3"/>
    <w:rsid w:val="002943FB"/>
    <w:rsid w:val="0029462C"/>
    <w:rsid w:val="00294D6D"/>
    <w:rsid w:val="00295467"/>
    <w:rsid w:val="002956F6"/>
    <w:rsid w:val="00295E9D"/>
    <w:rsid w:val="00296024"/>
    <w:rsid w:val="00296227"/>
    <w:rsid w:val="00296422"/>
    <w:rsid w:val="00296EAB"/>
    <w:rsid w:val="00296EEA"/>
    <w:rsid w:val="00296F44"/>
    <w:rsid w:val="00297051"/>
    <w:rsid w:val="0029777D"/>
    <w:rsid w:val="002A01E5"/>
    <w:rsid w:val="002A055E"/>
    <w:rsid w:val="002A18D8"/>
    <w:rsid w:val="002A1D4E"/>
    <w:rsid w:val="002A234B"/>
    <w:rsid w:val="002A2869"/>
    <w:rsid w:val="002A2F95"/>
    <w:rsid w:val="002A3343"/>
    <w:rsid w:val="002A503A"/>
    <w:rsid w:val="002A5055"/>
    <w:rsid w:val="002A56AB"/>
    <w:rsid w:val="002A5991"/>
    <w:rsid w:val="002A648A"/>
    <w:rsid w:val="002A687C"/>
    <w:rsid w:val="002A6B94"/>
    <w:rsid w:val="002A7389"/>
    <w:rsid w:val="002A773A"/>
    <w:rsid w:val="002B01E0"/>
    <w:rsid w:val="002B02DC"/>
    <w:rsid w:val="002B1493"/>
    <w:rsid w:val="002B1AC5"/>
    <w:rsid w:val="002B1CEF"/>
    <w:rsid w:val="002B24D6"/>
    <w:rsid w:val="002B2763"/>
    <w:rsid w:val="002B281D"/>
    <w:rsid w:val="002B28FD"/>
    <w:rsid w:val="002B331A"/>
    <w:rsid w:val="002B4852"/>
    <w:rsid w:val="002B4ACF"/>
    <w:rsid w:val="002B506D"/>
    <w:rsid w:val="002B50AC"/>
    <w:rsid w:val="002B551D"/>
    <w:rsid w:val="002B5AF3"/>
    <w:rsid w:val="002B5F05"/>
    <w:rsid w:val="002B6CC8"/>
    <w:rsid w:val="002B6FC4"/>
    <w:rsid w:val="002B7136"/>
    <w:rsid w:val="002B73B0"/>
    <w:rsid w:val="002B7AC0"/>
    <w:rsid w:val="002B7FCE"/>
    <w:rsid w:val="002C00B2"/>
    <w:rsid w:val="002C0424"/>
    <w:rsid w:val="002C05B1"/>
    <w:rsid w:val="002C06A4"/>
    <w:rsid w:val="002C0826"/>
    <w:rsid w:val="002C2E3A"/>
    <w:rsid w:val="002C367E"/>
    <w:rsid w:val="002C394D"/>
    <w:rsid w:val="002C3BE2"/>
    <w:rsid w:val="002C3D55"/>
    <w:rsid w:val="002C3EC8"/>
    <w:rsid w:val="002C4151"/>
    <w:rsid w:val="002C41E6"/>
    <w:rsid w:val="002C4A1C"/>
    <w:rsid w:val="002C4EEF"/>
    <w:rsid w:val="002C5189"/>
    <w:rsid w:val="002C58BA"/>
    <w:rsid w:val="002C5E56"/>
    <w:rsid w:val="002C70D2"/>
    <w:rsid w:val="002C70D9"/>
    <w:rsid w:val="002D05D6"/>
    <w:rsid w:val="002D071A"/>
    <w:rsid w:val="002D07AB"/>
    <w:rsid w:val="002D0FEC"/>
    <w:rsid w:val="002D2ACE"/>
    <w:rsid w:val="002D2AD6"/>
    <w:rsid w:val="002D2BCE"/>
    <w:rsid w:val="002D2F6E"/>
    <w:rsid w:val="002D3317"/>
    <w:rsid w:val="002D34B2"/>
    <w:rsid w:val="002D362D"/>
    <w:rsid w:val="002D50E6"/>
    <w:rsid w:val="002D574E"/>
    <w:rsid w:val="002D5A23"/>
    <w:rsid w:val="002D5E85"/>
    <w:rsid w:val="002D5EFD"/>
    <w:rsid w:val="002D5F91"/>
    <w:rsid w:val="002D60A2"/>
    <w:rsid w:val="002D60EE"/>
    <w:rsid w:val="002D699E"/>
    <w:rsid w:val="002D7637"/>
    <w:rsid w:val="002D7E8A"/>
    <w:rsid w:val="002E0C23"/>
    <w:rsid w:val="002E10F3"/>
    <w:rsid w:val="002E17F2"/>
    <w:rsid w:val="002E1966"/>
    <w:rsid w:val="002E26E4"/>
    <w:rsid w:val="002E3BC0"/>
    <w:rsid w:val="002E3D29"/>
    <w:rsid w:val="002E3E29"/>
    <w:rsid w:val="002E3EEC"/>
    <w:rsid w:val="002E408D"/>
    <w:rsid w:val="002E485C"/>
    <w:rsid w:val="002E4AD9"/>
    <w:rsid w:val="002E5611"/>
    <w:rsid w:val="002E5836"/>
    <w:rsid w:val="002E6A5A"/>
    <w:rsid w:val="002E6B1E"/>
    <w:rsid w:val="002E6C70"/>
    <w:rsid w:val="002E7A60"/>
    <w:rsid w:val="002E7CAE"/>
    <w:rsid w:val="002E7F8A"/>
    <w:rsid w:val="002F07CC"/>
    <w:rsid w:val="002F09FF"/>
    <w:rsid w:val="002F0C0E"/>
    <w:rsid w:val="002F1395"/>
    <w:rsid w:val="002F1445"/>
    <w:rsid w:val="002F17B1"/>
    <w:rsid w:val="002F1818"/>
    <w:rsid w:val="002F1CEC"/>
    <w:rsid w:val="002F1D66"/>
    <w:rsid w:val="002F21A6"/>
    <w:rsid w:val="002F2771"/>
    <w:rsid w:val="002F2C0D"/>
    <w:rsid w:val="002F2E0F"/>
    <w:rsid w:val="002F2F3E"/>
    <w:rsid w:val="002F3678"/>
    <w:rsid w:val="002F37A9"/>
    <w:rsid w:val="002F4B89"/>
    <w:rsid w:val="002F4DBE"/>
    <w:rsid w:val="002F6219"/>
    <w:rsid w:val="002F6329"/>
    <w:rsid w:val="002F6540"/>
    <w:rsid w:val="00300784"/>
    <w:rsid w:val="003010A5"/>
    <w:rsid w:val="0030148E"/>
    <w:rsid w:val="00301747"/>
    <w:rsid w:val="003017C3"/>
    <w:rsid w:val="003019C2"/>
    <w:rsid w:val="00301C38"/>
    <w:rsid w:val="00301CB4"/>
    <w:rsid w:val="00301CE6"/>
    <w:rsid w:val="003022F5"/>
    <w:rsid w:val="003023AF"/>
    <w:rsid w:val="003023BE"/>
    <w:rsid w:val="0030256B"/>
    <w:rsid w:val="00303150"/>
    <w:rsid w:val="00303361"/>
    <w:rsid w:val="003036F7"/>
    <w:rsid w:val="003039B6"/>
    <w:rsid w:val="00303A0A"/>
    <w:rsid w:val="003045F3"/>
    <w:rsid w:val="00304B10"/>
    <w:rsid w:val="00304CC2"/>
    <w:rsid w:val="00304F99"/>
    <w:rsid w:val="0030501F"/>
    <w:rsid w:val="003050A0"/>
    <w:rsid w:val="00305F6F"/>
    <w:rsid w:val="00307220"/>
    <w:rsid w:val="0030756B"/>
    <w:rsid w:val="00307BA1"/>
    <w:rsid w:val="00307C15"/>
    <w:rsid w:val="00307FB4"/>
    <w:rsid w:val="00310090"/>
    <w:rsid w:val="00310D84"/>
    <w:rsid w:val="0031101F"/>
    <w:rsid w:val="0031123A"/>
    <w:rsid w:val="003115BF"/>
    <w:rsid w:val="00311702"/>
    <w:rsid w:val="00311C7C"/>
    <w:rsid w:val="00311E82"/>
    <w:rsid w:val="0031204F"/>
    <w:rsid w:val="003129B7"/>
    <w:rsid w:val="003130B0"/>
    <w:rsid w:val="0031357D"/>
    <w:rsid w:val="00313604"/>
    <w:rsid w:val="003136B0"/>
    <w:rsid w:val="00313A06"/>
    <w:rsid w:val="00313FD6"/>
    <w:rsid w:val="003143BD"/>
    <w:rsid w:val="003144D9"/>
    <w:rsid w:val="0031601E"/>
    <w:rsid w:val="00316495"/>
    <w:rsid w:val="00316561"/>
    <w:rsid w:val="003166AD"/>
    <w:rsid w:val="00317086"/>
    <w:rsid w:val="003173B5"/>
    <w:rsid w:val="00317A40"/>
    <w:rsid w:val="00317A53"/>
    <w:rsid w:val="00320075"/>
    <w:rsid w:val="00320205"/>
    <w:rsid w:val="003203ED"/>
    <w:rsid w:val="003206D1"/>
    <w:rsid w:val="00320FBA"/>
    <w:rsid w:val="00321132"/>
    <w:rsid w:val="003213A5"/>
    <w:rsid w:val="003213E7"/>
    <w:rsid w:val="00321EAC"/>
    <w:rsid w:val="00321FEE"/>
    <w:rsid w:val="00322702"/>
    <w:rsid w:val="00322A41"/>
    <w:rsid w:val="00322C9F"/>
    <w:rsid w:val="00322CEA"/>
    <w:rsid w:val="00322F42"/>
    <w:rsid w:val="00323978"/>
    <w:rsid w:val="0032425B"/>
    <w:rsid w:val="00324726"/>
    <w:rsid w:val="003248F0"/>
    <w:rsid w:val="00324D23"/>
    <w:rsid w:val="0032529A"/>
    <w:rsid w:val="003255E6"/>
    <w:rsid w:val="0032561A"/>
    <w:rsid w:val="0032758B"/>
    <w:rsid w:val="003278A2"/>
    <w:rsid w:val="00327DE5"/>
    <w:rsid w:val="00327F03"/>
    <w:rsid w:val="00330DAA"/>
    <w:rsid w:val="00331368"/>
    <w:rsid w:val="00331662"/>
    <w:rsid w:val="00331751"/>
    <w:rsid w:val="00331EA1"/>
    <w:rsid w:val="0033219D"/>
    <w:rsid w:val="0033273B"/>
    <w:rsid w:val="0033276A"/>
    <w:rsid w:val="0033290B"/>
    <w:rsid w:val="00332AB4"/>
    <w:rsid w:val="00332DCD"/>
    <w:rsid w:val="003333E9"/>
    <w:rsid w:val="00334264"/>
    <w:rsid w:val="00334579"/>
    <w:rsid w:val="003345B4"/>
    <w:rsid w:val="003350A9"/>
    <w:rsid w:val="003353C5"/>
    <w:rsid w:val="00335858"/>
    <w:rsid w:val="00335D8A"/>
    <w:rsid w:val="00336106"/>
    <w:rsid w:val="00336BDA"/>
    <w:rsid w:val="00336C43"/>
    <w:rsid w:val="00336E1A"/>
    <w:rsid w:val="00337A01"/>
    <w:rsid w:val="00337A4C"/>
    <w:rsid w:val="00340491"/>
    <w:rsid w:val="00340B28"/>
    <w:rsid w:val="00340DBE"/>
    <w:rsid w:val="0034115E"/>
    <w:rsid w:val="00341479"/>
    <w:rsid w:val="003417FF"/>
    <w:rsid w:val="00341BFB"/>
    <w:rsid w:val="003424FF"/>
    <w:rsid w:val="003426EC"/>
    <w:rsid w:val="00342749"/>
    <w:rsid w:val="00342BD7"/>
    <w:rsid w:val="0034352F"/>
    <w:rsid w:val="003436A1"/>
    <w:rsid w:val="00343A07"/>
    <w:rsid w:val="00343D88"/>
    <w:rsid w:val="00344261"/>
    <w:rsid w:val="00344428"/>
    <w:rsid w:val="00345001"/>
    <w:rsid w:val="00345820"/>
    <w:rsid w:val="00345D3A"/>
    <w:rsid w:val="00345FB3"/>
    <w:rsid w:val="003461F6"/>
    <w:rsid w:val="00346750"/>
    <w:rsid w:val="00346DB5"/>
    <w:rsid w:val="00347138"/>
    <w:rsid w:val="003471DE"/>
    <w:rsid w:val="003474AE"/>
    <w:rsid w:val="003474E1"/>
    <w:rsid w:val="0034766E"/>
    <w:rsid w:val="003477B1"/>
    <w:rsid w:val="00347909"/>
    <w:rsid w:val="0034798D"/>
    <w:rsid w:val="00350DB8"/>
    <w:rsid w:val="0035115B"/>
    <w:rsid w:val="00351C76"/>
    <w:rsid w:val="003525CC"/>
    <w:rsid w:val="00352685"/>
    <w:rsid w:val="00352795"/>
    <w:rsid w:val="00353517"/>
    <w:rsid w:val="0035420F"/>
    <w:rsid w:val="0035446A"/>
    <w:rsid w:val="0035491B"/>
    <w:rsid w:val="00355447"/>
    <w:rsid w:val="00355B30"/>
    <w:rsid w:val="0035639E"/>
    <w:rsid w:val="00356ABA"/>
    <w:rsid w:val="003572DD"/>
    <w:rsid w:val="00357380"/>
    <w:rsid w:val="00357733"/>
    <w:rsid w:val="00357F49"/>
    <w:rsid w:val="003602D9"/>
    <w:rsid w:val="003604CE"/>
    <w:rsid w:val="00360536"/>
    <w:rsid w:val="00360AC8"/>
    <w:rsid w:val="00360CE9"/>
    <w:rsid w:val="00362522"/>
    <w:rsid w:val="003629E7"/>
    <w:rsid w:val="00362B0D"/>
    <w:rsid w:val="00362C87"/>
    <w:rsid w:val="00363A5E"/>
    <w:rsid w:val="00363DDC"/>
    <w:rsid w:val="00363FA9"/>
    <w:rsid w:val="00365121"/>
    <w:rsid w:val="003653DD"/>
    <w:rsid w:val="00365660"/>
    <w:rsid w:val="003657F8"/>
    <w:rsid w:val="003658FF"/>
    <w:rsid w:val="00365CF8"/>
    <w:rsid w:val="00366CEE"/>
    <w:rsid w:val="0036721D"/>
    <w:rsid w:val="0036776B"/>
    <w:rsid w:val="00367E64"/>
    <w:rsid w:val="00367E6D"/>
    <w:rsid w:val="00367F7D"/>
    <w:rsid w:val="0037032A"/>
    <w:rsid w:val="003704F3"/>
    <w:rsid w:val="00370E47"/>
    <w:rsid w:val="00371151"/>
    <w:rsid w:val="00371938"/>
    <w:rsid w:val="00371C91"/>
    <w:rsid w:val="00371E3B"/>
    <w:rsid w:val="00371EBB"/>
    <w:rsid w:val="00372E66"/>
    <w:rsid w:val="00373002"/>
    <w:rsid w:val="003736A5"/>
    <w:rsid w:val="003738C8"/>
    <w:rsid w:val="00373AEE"/>
    <w:rsid w:val="00373B86"/>
    <w:rsid w:val="003742AC"/>
    <w:rsid w:val="003742F5"/>
    <w:rsid w:val="00374E5C"/>
    <w:rsid w:val="003752E0"/>
    <w:rsid w:val="00375C53"/>
    <w:rsid w:val="003770E5"/>
    <w:rsid w:val="00377294"/>
    <w:rsid w:val="003772EA"/>
    <w:rsid w:val="00377CE1"/>
    <w:rsid w:val="00377E87"/>
    <w:rsid w:val="003827B7"/>
    <w:rsid w:val="003829C5"/>
    <w:rsid w:val="0038318E"/>
    <w:rsid w:val="00383E5D"/>
    <w:rsid w:val="0038447B"/>
    <w:rsid w:val="0038457E"/>
    <w:rsid w:val="003849F8"/>
    <w:rsid w:val="00384A70"/>
    <w:rsid w:val="00384F5A"/>
    <w:rsid w:val="0038526A"/>
    <w:rsid w:val="00385610"/>
    <w:rsid w:val="00385BF0"/>
    <w:rsid w:val="00386191"/>
    <w:rsid w:val="0038628A"/>
    <w:rsid w:val="003862D9"/>
    <w:rsid w:val="003862DE"/>
    <w:rsid w:val="00386549"/>
    <w:rsid w:val="003868AA"/>
    <w:rsid w:val="00386B35"/>
    <w:rsid w:val="00386D0F"/>
    <w:rsid w:val="0038710A"/>
    <w:rsid w:val="003872DF"/>
    <w:rsid w:val="003879B7"/>
    <w:rsid w:val="003879DD"/>
    <w:rsid w:val="003879F8"/>
    <w:rsid w:val="003914F7"/>
    <w:rsid w:val="00391CA9"/>
    <w:rsid w:val="00392233"/>
    <w:rsid w:val="00392274"/>
    <w:rsid w:val="00392803"/>
    <w:rsid w:val="00393204"/>
    <w:rsid w:val="003935FA"/>
    <w:rsid w:val="003939FF"/>
    <w:rsid w:val="00393D01"/>
    <w:rsid w:val="00394371"/>
    <w:rsid w:val="00395B1E"/>
    <w:rsid w:val="00396231"/>
    <w:rsid w:val="003962E7"/>
    <w:rsid w:val="00396811"/>
    <w:rsid w:val="003969AC"/>
    <w:rsid w:val="00397796"/>
    <w:rsid w:val="00397DBC"/>
    <w:rsid w:val="003A0A36"/>
    <w:rsid w:val="003A0A41"/>
    <w:rsid w:val="003A12CA"/>
    <w:rsid w:val="003A17F2"/>
    <w:rsid w:val="003A1CB8"/>
    <w:rsid w:val="003A2054"/>
    <w:rsid w:val="003A2223"/>
    <w:rsid w:val="003A27EB"/>
    <w:rsid w:val="003A2A0F"/>
    <w:rsid w:val="003A2B2F"/>
    <w:rsid w:val="003A2E2D"/>
    <w:rsid w:val="003A32B7"/>
    <w:rsid w:val="003A3576"/>
    <w:rsid w:val="003A3D4C"/>
    <w:rsid w:val="003A45A1"/>
    <w:rsid w:val="003A49F1"/>
    <w:rsid w:val="003A4AFF"/>
    <w:rsid w:val="003A4D35"/>
    <w:rsid w:val="003A4F19"/>
    <w:rsid w:val="003A5B0A"/>
    <w:rsid w:val="003A6158"/>
    <w:rsid w:val="003A64F6"/>
    <w:rsid w:val="003A6BAC"/>
    <w:rsid w:val="003A703F"/>
    <w:rsid w:val="003A70AA"/>
    <w:rsid w:val="003A7C95"/>
    <w:rsid w:val="003A7EF3"/>
    <w:rsid w:val="003A7FDA"/>
    <w:rsid w:val="003B08B3"/>
    <w:rsid w:val="003B0B68"/>
    <w:rsid w:val="003B159C"/>
    <w:rsid w:val="003B1828"/>
    <w:rsid w:val="003B1886"/>
    <w:rsid w:val="003B1C71"/>
    <w:rsid w:val="003B2254"/>
    <w:rsid w:val="003B2502"/>
    <w:rsid w:val="003B29A2"/>
    <w:rsid w:val="003B2A70"/>
    <w:rsid w:val="003B322A"/>
    <w:rsid w:val="003B369F"/>
    <w:rsid w:val="003B36A3"/>
    <w:rsid w:val="003B3E66"/>
    <w:rsid w:val="003B460B"/>
    <w:rsid w:val="003B48FF"/>
    <w:rsid w:val="003B4A93"/>
    <w:rsid w:val="003B5281"/>
    <w:rsid w:val="003B62B2"/>
    <w:rsid w:val="003B75FC"/>
    <w:rsid w:val="003B7FE5"/>
    <w:rsid w:val="003C0393"/>
    <w:rsid w:val="003C05DA"/>
    <w:rsid w:val="003C07CA"/>
    <w:rsid w:val="003C0A8F"/>
    <w:rsid w:val="003C1044"/>
    <w:rsid w:val="003C11C8"/>
    <w:rsid w:val="003C13D7"/>
    <w:rsid w:val="003C23FC"/>
    <w:rsid w:val="003C2702"/>
    <w:rsid w:val="003C2CF7"/>
    <w:rsid w:val="003C352A"/>
    <w:rsid w:val="003C3D72"/>
    <w:rsid w:val="003C4E30"/>
    <w:rsid w:val="003C4F3F"/>
    <w:rsid w:val="003C500A"/>
    <w:rsid w:val="003C55A3"/>
    <w:rsid w:val="003C55B5"/>
    <w:rsid w:val="003C5E8A"/>
    <w:rsid w:val="003C6688"/>
    <w:rsid w:val="003C6812"/>
    <w:rsid w:val="003C6BAA"/>
    <w:rsid w:val="003C6D08"/>
    <w:rsid w:val="003C6D22"/>
    <w:rsid w:val="003C7806"/>
    <w:rsid w:val="003C798E"/>
    <w:rsid w:val="003C7FAE"/>
    <w:rsid w:val="003D07D6"/>
    <w:rsid w:val="003D109F"/>
    <w:rsid w:val="003D167B"/>
    <w:rsid w:val="003D1753"/>
    <w:rsid w:val="003D1C1C"/>
    <w:rsid w:val="003D1C76"/>
    <w:rsid w:val="003D228B"/>
    <w:rsid w:val="003D2478"/>
    <w:rsid w:val="003D2502"/>
    <w:rsid w:val="003D2F59"/>
    <w:rsid w:val="003D33A4"/>
    <w:rsid w:val="003D36A9"/>
    <w:rsid w:val="003D3BA0"/>
    <w:rsid w:val="003D3C45"/>
    <w:rsid w:val="003D3FB4"/>
    <w:rsid w:val="003D417A"/>
    <w:rsid w:val="003D4893"/>
    <w:rsid w:val="003D4947"/>
    <w:rsid w:val="003D51CE"/>
    <w:rsid w:val="003D5B1F"/>
    <w:rsid w:val="003D6290"/>
    <w:rsid w:val="003D68A0"/>
    <w:rsid w:val="003D6A13"/>
    <w:rsid w:val="003D6F24"/>
    <w:rsid w:val="003D6F6C"/>
    <w:rsid w:val="003D72F2"/>
    <w:rsid w:val="003D78A7"/>
    <w:rsid w:val="003D7A8D"/>
    <w:rsid w:val="003D7AC1"/>
    <w:rsid w:val="003E0FED"/>
    <w:rsid w:val="003E13C0"/>
    <w:rsid w:val="003E15FA"/>
    <w:rsid w:val="003E192B"/>
    <w:rsid w:val="003E1A00"/>
    <w:rsid w:val="003E26B7"/>
    <w:rsid w:val="003E2CFE"/>
    <w:rsid w:val="003E32D0"/>
    <w:rsid w:val="003E42D0"/>
    <w:rsid w:val="003E4895"/>
    <w:rsid w:val="003E4D21"/>
    <w:rsid w:val="003E4E33"/>
    <w:rsid w:val="003E4EC2"/>
    <w:rsid w:val="003E517A"/>
    <w:rsid w:val="003E55E4"/>
    <w:rsid w:val="003E59A3"/>
    <w:rsid w:val="003E6292"/>
    <w:rsid w:val="003E7018"/>
    <w:rsid w:val="003E74E3"/>
    <w:rsid w:val="003E78AE"/>
    <w:rsid w:val="003F02C1"/>
    <w:rsid w:val="003F04C3"/>
    <w:rsid w:val="003F05C7"/>
    <w:rsid w:val="003F2754"/>
    <w:rsid w:val="003F2CD4"/>
    <w:rsid w:val="003F2DC8"/>
    <w:rsid w:val="003F3742"/>
    <w:rsid w:val="003F3BC5"/>
    <w:rsid w:val="003F3F14"/>
    <w:rsid w:val="003F4217"/>
    <w:rsid w:val="003F46DF"/>
    <w:rsid w:val="003F48B9"/>
    <w:rsid w:val="003F5863"/>
    <w:rsid w:val="003F5A4F"/>
    <w:rsid w:val="003F5B88"/>
    <w:rsid w:val="003F643A"/>
    <w:rsid w:val="003F6BBE"/>
    <w:rsid w:val="003F6D3E"/>
    <w:rsid w:val="003F6F87"/>
    <w:rsid w:val="003F70E1"/>
    <w:rsid w:val="004000E8"/>
    <w:rsid w:val="00400675"/>
    <w:rsid w:val="00400757"/>
    <w:rsid w:val="0040096A"/>
    <w:rsid w:val="0040128A"/>
    <w:rsid w:val="00401755"/>
    <w:rsid w:val="004019F0"/>
    <w:rsid w:val="00401C90"/>
    <w:rsid w:val="0040258D"/>
    <w:rsid w:val="00402E2B"/>
    <w:rsid w:val="00403252"/>
    <w:rsid w:val="004033B0"/>
    <w:rsid w:val="00403528"/>
    <w:rsid w:val="004046F8"/>
    <w:rsid w:val="0040512B"/>
    <w:rsid w:val="00405503"/>
    <w:rsid w:val="00405CA5"/>
    <w:rsid w:val="0040672C"/>
    <w:rsid w:val="0040683C"/>
    <w:rsid w:val="00406BB2"/>
    <w:rsid w:val="00406DBA"/>
    <w:rsid w:val="004078FD"/>
    <w:rsid w:val="00407CD3"/>
    <w:rsid w:val="00410134"/>
    <w:rsid w:val="0041045C"/>
    <w:rsid w:val="00410B72"/>
    <w:rsid w:val="00410F18"/>
    <w:rsid w:val="00411033"/>
    <w:rsid w:val="0041174A"/>
    <w:rsid w:val="004118EE"/>
    <w:rsid w:val="0041263E"/>
    <w:rsid w:val="00412C3C"/>
    <w:rsid w:val="00413AAC"/>
    <w:rsid w:val="00413F54"/>
    <w:rsid w:val="00414789"/>
    <w:rsid w:val="00414D0C"/>
    <w:rsid w:val="00414F7D"/>
    <w:rsid w:val="00415097"/>
    <w:rsid w:val="00416D62"/>
    <w:rsid w:val="0041708A"/>
    <w:rsid w:val="00417C14"/>
    <w:rsid w:val="00417DC2"/>
    <w:rsid w:val="00420016"/>
    <w:rsid w:val="00420C39"/>
    <w:rsid w:val="00421105"/>
    <w:rsid w:val="004214F1"/>
    <w:rsid w:val="0042244A"/>
    <w:rsid w:val="00422C2B"/>
    <w:rsid w:val="00423F03"/>
    <w:rsid w:val="00424149"/>
    <w:rsid w:val="004242F4"/>
    <w:rsid w:val="00424684"/>
    <w:rsid w:val="00424707"/>
    <w:rsid w:val="00424813"/>
    <w:rsid w:val="0042501E"/>
    <w:rsid w:val="00425506"/>
    <w:rsid w:val="00425E48"/>
    <w:rsid w:val="004271B5"/>
    <w:rsid w:val="00427248"/>
    <w:rsid w:val="00427A6F"/>
    <w:rsid w:val="00430583"/>
    <w:rsid w:val="004307EC"/>
    <w:rsid w:val="004310C5"/>
    <w:rsid w:val="0043214A"/>
    <w:rsid w:val="0043236B"/>
    <w:rsid w:val="00432396"/>
    <w:rsid w:val="00432914"/>
    <w:rsid w:val="004331E6"/>
    <w:rsid w:val="004332AD"/>
    <w:rsid w:val="00433608"/>
    <w:rsid w:val="00433D36"/>
    <w:rsid w:val="00433F59"/>
    <w:rsid w:val="00434213"/>
    <w:rsid w:val="00434235"/>
    <w:rsid w:val="00434867"/>
    <w:rsid w:val="004349A8"/>
    <w:rsid w:val="004353A2"/>
    <w:rsid w:val="004355A5"/>
    <w:rsid w:val="004357B8"/>
    <w:rsid w:val="00435970"/>
    <w:rsid w:val="00436108"/>
    <w:rsid w:val="00436652"/>
    <w:rsid w:val="00436905"/>
    <w:rsid w:val="00436AE3"/>
    <w:rsid w:val="0043737B"/>
    <w:rsid w:val="00437447"/>
    <w:rsid w:val="00437DAC"/>
    <w:rsid w:val="0044007D"/>
    <w:rsid w:val="004406FE"/>
    <w:rsid w:val="004407E4"/>
    <w:rsid w:val="00440C0F"/>
    <w:rsid w:val="004411BE"/>
    <w:rsid w:val="00441416"/>
    <w:rsid w:val="004415AC"/>
    <w:rsid w:val="004418DA"/>
    <w:rsid w:val="00441A92"/>
    <w:rsid w:val="00442048"/>
    <w:rsid w:val="00442EB7"/>
    <w:rsid w:val="00444132"/>
    <w:rsid w:val="0044423E"/>
    <w:rsid w:val="00444835"/>
    <w:rsid w:val="00444F56"/>
    <w:rsid w:val="00445F9D"/>
    <w:rsid w:val="0044643B"/>
    <w:rsid w:val="00446488"/>
    <w:rsid w:val="00446B17"/>
    <w:rsid w:val="004475D1"/>
    <w:rsid w:val="00447A81"/>
    <w:rsid w:val="004504CD"/>
    <w:rsid w:val="00451175"/>
    <w:rsid w:val="0045122C"/>
    <w:rsid w:val="00451446"/>
    <w:rsid w:val="0045169F"/>
    <w:rsid w:val="004517AA"/>
    <w:rsid w:val="00451871"/>
    <w:rsid w:val="00451BC5"/>
    <w:rsid w:val="0045213C"/>
    <w:rsid w:val="004528F5"/>
    <w:rsid w:val="00452CAC"/>
    <w:rsid w:val="00452CD2"/>
    <w:rsid w:val="00453513"/>
    <w:rsid w:val="004535CC"/>
    <w:rsid w:val="004549E1"/>
    <w:rsid w:val="00454AC4"/>
    <w:rsid w:val="00454DAD"/>
    <w:rsid w:val="00455787"/>
    <w:rsid w:val="00455855"/>
    <w:rsid w:val="00455964"/>
    <w:rsid w:val="0045596C"/>
    <w:rsid w:val="0045598C"/>
    <w:rsid w:val="00455E6B"/>
    <w:rsid w:val="00455EFE"/>
    <w:rsid w:val="00456088"/>
    <w:rsid w:val="00457556"/>
    <w:rsid w:val="00457565"/>
    <w:rsid w:val="00457B71"/>
    <w:rsid w:val="0046043F"/>
    <w:rsid w:val="00460D4D"/>
    <w:rsid w:val="00460EB5"/>
    <w:rsid w:val="00461274"/>
    <w:rsid w:val="00461D28"/>
    <w:rsid w:val="00462CBA"/>
    <w:rsid w:val="00462CC7"/>
    <w:rsid w:val="004636F8"/>
    <w:rsid w:val="00464583"/>
    <w:rsid w:val="00464A31"/>
    <w:rsid w:val="0046526C"/>
    <w:rsid w:val="0046566E"/>
    <w:rsid w:val="00465830"/>
    <w:rsid w:val="00465CA7"/>
    <w:rsid w:val="00465FAF"/>
    <w:rsid w:val="004662D7"/>
    <w:rsid w:val="004664FC"/>
    <w:rsid w:val="004669E2"/>
    <w:rsid w:val="004672F6"/>
    <w:rsid w:val="00467C52"/>
    <w:rsid w:val="00467D88"/>
    <w:rsid w:val="0047022F"/>
    <w:rsid w:val="0047050E"/>
    <w:rsid w:val="00470575"/>
    <w:rsid w:val="0047083B"/>
    <w:rsid w:val="00470964"/>
    <w:rsid w:val="00470C31"/>
    <w:rsid w:val="00470DEA"/>
    <w:rsid w:val="0047109F"/>
    <w:rsid w:val="0047242A"/>
    <w:rsid w:val="004725A7"/>
    <w:rsid w:val="004726B0"/>
    <w:rsid w:val="0047272F"/>
    <w:rsid w:val="00472CB7"/>
    <w:rsid w:val="004734D0"/>
    <w:rsid w:val="00473C7A"/>
    <w:rsid w:val="00473D00"/>
    <w:rsid w:val="0047416D"/>
    <w:rsid w:val="004743A5"/>
    <w:rsid w:val="00474E93"/>
    <w:rsid w:val="00474F8B"/>
    <w:rsid w:val="0047502F"/>
    <w:rsid w:val="00475109"/>
    <w:rsid w:val="00475404"/>
    <w:rsid w:val="0047556B"/>
    <w:rsid w:val="004769B3"/>
    <w:rsid w:val="00477768"/>
    <w:rsid w:val="00477B57"/>
    <w:rsid w:val="00480579"/>
    <w:rsid w:val="00481744"/>
    <w:rsid w:val="004821FF"/>
    <w:rsid w:val="0048332B"/>
    <w:rsid w:val="00483FE2"/>
    <w:rsid w:val="00485C6C"/>
    <w:rsid w:val="00486343"/>
    <w:rsid w:val="0048637D"/>
    <w:rsid w:val="00486E38"/>
    <w:rsid w:val="00487960"/>
    <w:rsid w:val="004901B3"/>
    <w:rsid w:val="00490336"/>
    <w:rsid w:val="004908D1"/>
    <w:rsid w:val="00490D90"/>
    <w:rsid w:val="0049196D"/>
    <w:rsid w:val="00491C1E"/>
    <w:rsid w:val="004924C5"/>
    <w:rsid w:val="00492BC5"/>
    <w:rsid w:val="004939DF"/>
    <w:rsid w:val="00493D62"/>
    <w:rsid w:val="00494178"/>
    <w:rsid w:val="00494A7C"/>
    <w:rsid w:val="00494B40"/>
    <w:rsid w:val="004952F5"/>
    <w:rsid w:val="00495623"/>
    <w:rsid w:val="00495FC0"/>
    <w:rsid w:val="004964A1"/>
    <w:rsid w:val="004964F1"/>
    <w:rsid w:val="004971EA"/>
    <w:rsid w:val="004979B2"/>
    <w:rsid w:val="00497F39"/>
    <w:rsid w:val="004A040E"/>
    <w:rsid w:val="004A06A3"/>
    <w:rsid w:val="004A0BA3"/>
    <w:rsid w:val="004A1465"/>
    <w:rsid w:val="004A1553"/>
    <w:rsid w:val="004A16BC"/>
    <w:rsid w:val="004A188E"/>
    <w:rsid w:val="004A1960"/>
    <w:rsid w:val="004A218E"/>
    <w:rsid w:val="004A21C6"/>
    <w:rsid w:val="004A250D"/>
    <w:rsid w:val="004A271E"/>
    <w:rsid w:val="004A2A03"/>
    <w:rsid w:val="004A2B94"/>
    <w:rsid w:val="004A2D06"/>
    <w:rsid w:val="004A3609"/>
    <w:rsid w:val="004A3A31"/>
    <w:rsid w:val="004A3A39"/>
    <w:rsid w:val="004A3D22"/>
    <w:rsid w:val="004A3DC4"/>
    <w:rsid w:val="004A423A"/>
    <w:rsid w:val="004A4393"/>
    <w:rsid w:val="004A4BFC"/>
    <w:rsid w:val="004A4D2D"/>
    <w:rsid w:val="004A4F19"/>
    <w:rsid w:val="004A50F5"/>
    <w:rsid w:val="004A5368"/>
    <w:rsid w:val="004A5A21"/>
    <w:rsid w:val="004A5EC5"/>
    <w:rsid w:val="004A63B1"/>
    <w:rsid w:val="004A7251"/>
    <w:rsid w:val="004A741E"/>
    <w:rsid w:val="004A772F"/>
    <w:rsid w:val="004A78D5"/>
    <w:rsid w:val="004A7AA5"/>
    <w:rsid w:val="004B11A0"/>
    <w:rsid w:val="004B1E88"/>
    <w:rsid w:val="004B1EF3"/>
    <w:rsid w:val="004B295D"/>
    <w:rsid w:val="004B2A60"/>
    <w:rsid w:val="004B42DC"/>
    <w:rsid w:val="004B4966"/>
    <w:rsid w:val="004B4E6E"/>
    <w:rsid w:val="004B5061"/>
    <w:rsid w:val="004B507C"/>
    <w:rsid w:val="004B569E"/>
    <w:rsid w:val="004B5ACD"/>
    <w:rsid w:val="004B6A25"/>
    <w:rsid w:val="004B6ABB"/>
    <w:rsid w:val="004B6CD0"/>
    <w:rsid w:val="004B7371"/>
    <w:rsid w:val="004B748A"/>
    <w:rsid w:val="004B7C0C"/>
    <w:rsid w:val="004C0593"/>
    <w:rsid w:val="004C1964"/>
    <w:rsid w:val="004C26A1"/>
    <w:rsid w:val="004C2C59"/>
    <w:rsid w:val="004C2DB9"/>
    <w:rsid w:val="004C3706"/>
    <w:rsid w:val="004C3898"/>
    <w:rsid w:val="004C38B2"/>
    <w:rsid w:val="004C3D5F"/>
    <w:rsid w:val="004C3DDB"/>
    <w:rsid w:val="004C3FA0"/>
    <w:rsid w:val="004C427A"/>
    <w:rsid w:val="004C4CC0"/>
    <w:rsid w:val="004C4E7A"/>
    <w:rsid w:val="004C4FA5"/>
    <w:rsid w:val="004C5205"/>
    <w:rsid w:val="004C5270"/>
    <w:rsid w:val="004C551D"/>
    <w:rsid w:val="004C57E9"/>
    <w:rsid w:val="004C5C67"/>
    <w:rsid w:val="004C604D"/>
    <w:rsid w:val="004C606C"/>
    <w:rsid w:val="004C7168"/>
    <w:rsid w:val="004C7DBF"/>
    <w:rsid w:val="004D0827"/>
    <w:rsid w:val="004D0A90"/>
    <w:rsid w:val="004D0D5F"/>
    <w:rsid w:val="004D124E"/>
    <w:rsid w:val="004D1471"/>
    <w:rsid w:val="004D1A45"/>
    <w:rsid w:val="004D2278"/>
    <w:rsid w:val="004D24CD"/>
    <w:rsid w:val="004D26D8"/>
    <w:rsid w:val="004D313B"/>
    <w:rsid w:val="004D36B1"/>
    <w:rsid w:val="004D3826"/>
    <w:rsid w:val="004D3958"/>
    <w:rsid w:val="004D44EA"/>
    <w:rsid w:val="004D4568"/>
    <w:rsid w:val="004D535B"/>
    <w:rsid w:val="004D5624"/>
    <w:rsid w:val="004D57B3"/>
    <w:rsid w:val="004D7049"/>
    <w:rsid w:val="004D7AFD"/>
    <w:rsid w:val="004D7C30"/>
    <w:rsid w:val="004D7E97"/>
    <w:rsid w:val="004D7EBD"/>
    <w:rsid w:val="004E00E1"/>
    <w:rsid w:val="004E0424"/>
    <w:rsid w:val="004E0E83"/>
    <w:rsid w:val="004E2621"/>
    <w:rsid w:val="004E2680"/>
    <w:rsid w:val="004E28F9"/>
    <w:rsid w:val="004E29D1"/>
    <w:rsid w:val="004E2E72"/>
    <w:rsid w:val="004E364A"/>
    <w:rsid w:val="004E3B4C"/>
    <w:rsid w:val="004E3C88"/>
    <w:rsid w:val="004E462E"/>
    <w:rsid w:val="004E49A5"/>
    <w:rsid w:val="004E56DC"/>
    <w:rsid w:val="004E5759"/>
    <w:rsid w:val="004E5A39"/>
    <w:rsid w:val="004E5B34"/>
    <w:rsid w:val="004E5EE5"/>
    <w:rsid w:val="004E6465"/>
    <w:rsid w:val="004E6532"/>
    <w:rsid w:val="004E6DFA"/>
    <w:rsid w:val="004E7027"/>
    <w:rsid w:val="004E76F4"/>
    <w:rsid w:val="004F0022"/>
    <w:rsid w:val="004F0057"/>
    <w:rsid w:val="004F0893"/>
    <w:rsid w:val="004F09CF"/>
    <w:rsid w:val="004F0B4E"/>
    <w:rsid w:val="004F0B6C"/>
    <w:rsid w:val="004F155E"/>
    <w:rsid w:val="004F16B0"/>
    <w:rsid w:val="004F1A90"/>
    <w:rsid w:val="004F2078"/>
    <w:rsid w:val="004F2A19"/>
    <w:rsid w:val="004F2AFD"/>
    <w:rsid w:val="004F2B6A"/>
    <w:rsid w:val="004F2E91"/>
    <w:rsid w:val="004F31C4"/>
    <w:rsid w:val="004F38C1"/>
    <w:rsid w:val="004F3B58"/>
    <w:rsid w:val="004F3E48"/>
    <w:rsid w:val="004F3FE5"/>
    <w:rsid w:val="004F483C"/>
    <w:rsid w:val="004F4DA3"/>
    <w:rsid w:val="004F5857"/>
    <w:rsid w:val="004F593C"/>
    <w:rsid w:val="004F5D17"/>
    <w:rsid w:val="004F6305"/>
    <w:rsid w:val="004F639A"/>
    <w:rsid w:val="004F64CF"/>
    <w:rsid w:val="004F75C1"/>
    <w:rsid w:val="004F7958"/>
    <w:rsid w:val="004F7F18"/>
    <w:rsid w:val="00500817"/>
    <w:rsid w:val="00500CE5"/>
    <w:rsid w:val="00501A08"/>
    <w:rsid w:val="00501B78"/>
    <w:rsid w:val="00501C62"/>
    <w:rsid w:val="00501ECD"/>
    <w:rsid w:val="005029DA"/>
    <w:rsid w:val="00503566"/>
    <w:rsid w:val="00504688"/>
    <w:rsid w:val="00504778"/>
    <w:rsid w:val="00504EF4"/>
    <w:rsid w:val="005056C6"/>
    <w:rsid w:val="00505797"/>
    <w:rsid w:val="0050596C"/>
    <w:rsid w:val="00506015"/>
    <w:rsid w:val="00506557"/>
    <w:rsid w:val="0050677A"/>
    <w:rsid w:val="00506E95"/>
    <w:rsid w:val="00507511"/>
    <w:rsid w:val="00507868"/>
    <w:rsid w:val="005108D8"/>
    <w:rsid w:val="005110B3"/>
    <w:rsid w:val="0051165C"/>
    <w:rsid w:val="005116F9"/>
    <w:rsid w:val="00511B5B"/>
    <w:rsid w:val="00513D63"/>
    <w:rsid w:val="00513E60"/>
    <w:rsid w:val="00513EBE"/>
    <w:rsid w:val="00514901"/>
    <w:rsid w:val="00514EBF"/>
    <w:rsid w:val="005153A7"/>
    <w:rsid w:val="0051545A"/>
    <w:rsid w:val="00515DA8"/>
    <w:rsid w:val="0051689B"/>
    <w:rsid w:val="00516C22"/>
    <w:rsid w:val="00517621"/>
    <w:rsid w:val="005178D8"/>
    <w:rsid w:val="00517C97"/>
    <w:rsid w:val="005206C8"/>
    <w:rsid w:val="00520CEC"/>
    <w:rsid w:val="00521117"/>
    <w:rsid w:val="005211B4"/>
    <w:rsid w:val="005215FB"/>
    <w:rsid w:val="005219CF"/>
    <w:rsid w:val="00521B0D"/>
    <w:rsid w:val="00521CF0"/>
    <w:rsid w:val="00521FE6"/>
    <w:rsid w:val="0052217F"/>
    <w:rsid w:val="005222F5"/>
    <w:rsid w:val="005224A1"/>
    <w:rsid w:val="00522ACB"/>
    <w:rsid w:val="00523673"/>
    <w:rsid w:val="00523818"/>
    <w:rsid w:val="00523B79"/>
    <w:rsid w:val="00524805"/>
    <w:rsid w:val="00524A6B"/>
    <w:rsid w:val="00524ACB"/>
    <w:rsid w:val="00524EE8"/>
    <w:rsid w:val="005255BE"/>
    <w:rsid w:val="00525AE6"/>
    <w:rsid w:val="00525E58"/>
    <w:rsid w:val="00526931"/>
    <w:rsid w:val="00526AFD"/>
    <w:rsid w:val="0052778A"/>
    <w:rsid w:val="005305C2"/>
    <w:rsid w:val="0053061C"/>
    <w:rsid w:val="00531153"/>
    <w:rsid w:val="00531294"/>
    <w:rsid w:val="005320EF"/>
    <w:rsid w:val="00532132"/>
    <w:rsid w:val="005326DF"/>
    <w:rsid w:val="0053364C"/>
    <w:rsid w:val="00533E74"/>
    <w:rsid w:val="005341C9"/>
    <w:rsid w:val="0053425C"/>
    <w:rsid w:val="00534627"/>
    <w:rsid w:val="00534B59"/>
    <w:rsid w:val="0053515E"/>
    <w:rsid w:val="00535256"/>
    <w:rsid w:val="00535A2E"/>
    <w:rsid w:val="00535C0C"/>
    <w:rsid w:val="005360A3"/>
    <w:rsid w:val="00536759"/>
    <w:rsid w:val="00537308"/>
    <w:rsid w:val="005377D7"/>
    <w:rsid w:val="00537C62"/>
    <w:rsid w:val="00540E0B"/>
    <w:rsid w:val="00541343"/>
    <w:rsid w:val="00541A85"/>
    <w:rsid w:val="005421F4"/>
    <w:rsid w:val="005424CB"/>
    <w:rsid w:val="005429FF"/>
    <w:rsid w:val="00542B78"/>
    <w:rsid w:val="00542F49"/>
    <w:rsid w:val="005430D8"/>
    <w:rsid w:val="005431CB"/>
    <w:rsid w:val="005431E7"/>
    <w:rsid w:val="0054371E"/>
    <w:rsid w:val="00543745"/>
    <w:rsid w:val="00543A0C"/>
    <w:rsid w:val="00543B3D"/>
    <w:rsid w:val="00543F92"/>
    <w:rsid w:val="00544019"/>
    <w:rsid w:val="0054433F"/>
    <w:rsid w:val="00544E0B"/>
    <w:rsid w:val="0054531D"/>
    <w:rsid w:val="00545CE8"/>
    <w:rsid w:val="00546270"/>
    <w:rsid w:val="00546534"/>
    <w:rsid w:val="00546970"/>
    <w:rsid w:val="00546E78"/>
    <w:rsid w:val="005472D9"/>
    <w:rsid w:val="00547CB6"/>
    <w:rsid w:val="00547D8A"/>
    <w:rsid w:val="00547F0B"/>
    <w:rsid w:val="005500A8"/>
    <w:rsid w:val="00550B91"/>
    <w:rsid w:val="00550EA5"/>
    <w:rsid w:val="005514BC"/>
    <w:rsid w:val="0055232B"/>
    <w:rsid w:val="00552389"/>
    <w:rsid w:val="00552A6F"/>
    <w:rsid w:val="00552AC6"/>
    <w:rsid w:val="00554772"/>
    <w:rsid w:val="005547B4"/>
    <w:rsid w:val="00554E19"/>
    <w:rsid w:val="00554ED9"/>
    <w:rsid w:val="005552B9"/>
    <w:rsid w:val="005554EB"/>
    <w:rsid w:val="00555D20"/>
    <w:rsid w:val="00555D2C"/>
    <w:rsid w:val="005566E5"/>
    <w:rsid w:val="00556734"/>
    <w:rsid w:val="00556F31"/>
    <w:rsid w:val="00557B12"/>
    <w:rsid w:val="00557DF6"/>
    <w:rsid w:val="00560216"/>
    <w:rsid w:val="00560D9D"/>
    <w:rsid w:val="0056121F"/>
    <w:rsid w:val="005612F8"/>
    <w:rsid w:val="00561D10"/>
    <w:rsid w:val="00561F48"/>
    <w:rsid w:val="005622DD"/>
    <w:rsid w:val="00563367"/>
    <w:rsid w:val="005638C6"/>
    <w:rsid w:val="00563D34"/>
    <w:rsid w:val="00564153"/>
    <w:rsid w:val="005642C3"/>
    <w:rsid w:val="005647DC"/>
    <w:rsid w:val="00564C68"/>
    <w:rsid w:val="005652E1"/>
    <w:rsid w:val="0056561A"/>
    <w:rsid w:val="0056570D"/>
    <w:rsid w:val="0056577F"/>
    <w:rsid w:val="005660F3"/>
    <w:rsid w:val="0056617C"/>
    <w:rsid w:val="005663BF"/>
    <w:rsid w:val="00566FDC"/>
    <w:rsid w:val="005677F1"/>
    <w:rsid w:val="00567D72"/>
    <w:rsid w:val="00570CDA"/>
    <w:rsid w:val="00570F66"/>
    <w:rsid w:val="005718D8"/>
    <w:rsid w:val="00572505"/>
    <w:rsid w:val="00572866"/>
    <w:rsid w:val="00572B3B"/>
    <w:rsid w:val="00573525"/>
    <w:rsid w:val="00573701"/>
    <w:rsid w:val="00573951"/>
    <w:rsid w:val="00574930"/>
    <w:rsid w:val="00576E35"/>
    <w:rsid w:val="0057727C"/>
    <w:rsid w:val="0057734D"/>
    <w:rsid w:val="00577399"/>
    <w:rsid w:val="005804AC"/>
    <w:rsid w:val="0058095F"/>
    <w:rsid w:val="00580A2C"/>
    <w:rsid w:val="00580AF6"/>
    <w:rsid w:val="00580E0E"/>
    <w:rsid w:val="005810C2"/>
    <w:rsid w:val="00581B95"/>
    <w:rsid w:val="00582099"/>
    <w:rsid w:val="00582809"/>
    <w:rsid w:val="005831C2"/>
    <w:rsid w:val="005832C1"/>
    <w:rsid w:val="0058341D"/>
    <w:rsid w:val="0058369C"/>
    <w:rsid w:val="00583F06"/>
    <w:rsid w:val="005845ED"/>
    <w:rsid w:val="00585106"/>
    <w:rsid w:val="005859F1"/>
    <w:rsid w:val="00585E3C"/>
    <w:rsid w:val="00586112"/>
    <w:rsid w:val="00586568"/>
    <w:rsid w:val="0058689F"/>
    <w:rsid w:val="005868CE"/>
    <w:rsid w:val="00586BB4"/>
    <w:rsid w:val="005870C0"/>
    <w:rsid w:val="005872B7"/>
    <w:rsid w:val="0058797A"/>
    <w:rsid w:val="0058798C"/>
    <w:rsid w:val="00587FA4"/>
    <w:rsid w:val="005900FA"/>
    <w:rsid w:val="00590310"/>
    <w:rsid w:val="00590957"/>
    <w:rsid w:val="00590DD3"/>
    <w:rsid w:val="00593416"/>
    <w:rsid w:val="005935A4"/>
    <w:rsid w:val="00594679"/>
    <w:rsid w:val="005946CC"/>
    <w:rsid w:val="0059487E"/>
    <w:rsid w:val="005948C2"/>
    <w:rsid w:val="00594A9B"/>
    <w:rsid w:val="00594CF2"/>
    <w:rsid w:val="0059503A"/>
    <w:rsid w:val="0059527F"/>
    <w:rsid w:val="00595840"/>
    <w:rsid w:val="00595878"/>
    <w:rsid w:val="005959E5"/>
    <w:rsid w:val="00595B04"/>
    <w:rsid w:val="00595DCA"/>
    <w:rsid w:val="00595F11"/>
    <w:rsid w:val="00596406"/>
    <w:rsid w:val="005967D7"/>
    <w:rsid w:val="00596929"/>
    <w:rsid w:val="00596B31"/>
    <w:rsid w:val="00596CA6"/>
    <w:rsid w:val="005971EB"/>
    <w:rsid w:val="0059779B"/>
    <w:rsid w:val="00597DEF"/>
    <w:rsid w:val="005A0D09"/>
    <w:rsid w:val="005A0F4F"/>
    <w:rsid w:val="005A1053"/>
    <w:rsid w:val="005A114E"/>
    <w:rsid w:val="005A209A"/>
    <w:rsid w:val="005A2121"/>
    <w:rsid w:val="005A214D"/>
    <w:rsid w:val="005A239C"/>
    <w:rsid w:val="005A2543"/>
    <w:rsid w:val="005A3A54"/>
    <w:rsid w:val="005A3E9F"/>
    <w:rsid w:val="005A3EE5"/>
    <w:rsid w:val="005A409A"/>
    <w:rsid w:val="005A4A0B"/>
    <w:rsid w:val="005A4FDF"/>
    <w:rsid w:val="005A5152"/>
    <w:rsid w:val="005A53C7"/>
    <w:rsid w:val="005A584F"/>
    <w:rsid w:val="005A662C"/>
    <w:rsid w:val="005A662D"/>
    <w:rsid w:val="005A6C98"/>
    <w:rsid w:val="005A6F9C"/>
    <w:rsid w:val="005A7325"/>
    <w:rsid w:val="005A74A9"/>
    <w:rsid w:val="005B017C"/>
    <w:rsid w:val="005B06D4"/>
    <w:rsid w:val="005B14AB"/>
    <w:rsid w:val="005B257F"/>
    <w:rsid w:val="005B294F"/>
    <w:rsid w:val="005B3264"/>
    <w:rsid w:val="005B35D7"/>
    <w:rsid w:val="005B392A"/>
    <w:rsid w:val="005B3AA3"/>
    <w:rsid w:val="005B411D"/>
    <w:rsid w:val="005B4309"/>
    <w:rsid w:val="005B4D9F"/>
    <w:rsid w:val="005B5851"/>
    <w:rsid w:val="005B591A"/>
    <w:rsid w:val="005B5D60"/>
    <w:rsid w:val="005B6257"/>
    <w:rsid w:val="005B62F2"/>
    <w:rsid w:val="005B68D4"/>
    <w:rsid w:val="005B6F83"/>
    <w:rsid w:val="005B7AEB"/>
    <w:rsid w:val="005C0921"/>
    <w:rsid w:val="005C14CE"/>
    <w:rsid w:val="005C1905"/>
    <w:rsid w:val="005C20B7"/>
    <w:rsid w:val="005C3354"/>
    <w:rsid w:val="005C3CF9"/>
    <w:rsid w:val="005C3FDD"/>
    <w:rsid w:val="005C565E"/>
    <w:rsid w:val="005C5889"/>
    <w:rsid w:val="005C6136"/>
    <w:rsid w:val="005C62C3"/>
    <w:rsid w:val="005C6C73"/>
    <w:rsid w:val="005C6D80"/>
    <w:rsid w:val="005C71C9"/>
    <w:rsid w:val="005C74ED"/>
    <w:rsid w:val="005C74FB"/>
    <w:rsid w:val="005D090E"/>
    <w:rsid w:val="005D1049"/>
    <w:rsid w:val="005D1153"/>
    <w:rsid w:val="005D1602"/>
    <w:rsid w:val="005D19A1"/>
    <w:rsid w:val="005D1B59"/>
    <w:rsid w:val="005D1CC9"/>
    <w:rsid w:val="005D1DD7"/>
    <w:rsid w:val="005D28D2"/>
    <w:rsid w:val="005D2DDE"/>
    <w:rsid w:val="005D369E"/>
    <w:rsid w:val="005D39CE"/>
    <w:rsid w:val="005D3F80"/>
    <w:rsid w:val="005D44B7"/>
    <w:rsid w:val="005D5C50"/>
    <w:rsid w:val="005D6148"/>
    <w:rsid w:val="005D784F"/>
    <w:rsid w:val="005E00B0"/>
    <w:rsid w:val="005E0163"/>
    <w:rsid w:val="005E0C0E"/>
    <w:rsid w:val="005E15B5"/>
    <w:rsid w:val="005E1762"/>
    <w:rsid w:val="005E1886"/>
    <w:rsid w:val="005E24CB"/>
    <w:rsid w:val="005E2F34"/>
    <w:rsid w:val="005E30F1"/>
    <w:rsid w:val="005E3817"/>
    <w:rsid w:val="005E385F"/>
    <w:rsid w:val="005E4113"/>
    <w:rsid w:val="005E4126"/>
    <w:rsid w:val="005E4250"/>
    <w:rsid w:val="005E472E"/>
    <w:rsid w:val="005E49ED"/>
    <w:rsid w:val="005E4E0B"/>
    <w:rsid w:val="005E51BF"/>
    <w:rsid w:val="005E5B81"/>
    <w:rsid w:val="005E5E43"/>
    <w:rsid w:val="005E6183"/>
    <w:rsid w:val="005E65AF"/>
    <w:rsid w:val="005E66B6"/>
    <w:rsid w:val="005E6E01"/>
    <w:rsid w:val="005E6ECF"/>
    <w:rsid w:val="005E7ADE"/>
    <w:rsid w:val="005E7B20"/>
    <w:rsid w:val="005E7C66"/>
    <w:rsid w:val="005F06B0"/>
    <w:rsid w:val="005F0BF0"/>
    <w:rsid w:val="005F1506"/>
    <w:rsid w:val="005F2AEF"/>
    <w:rsid w:val="005F2CB1"/>
    <w:rsid w:val="005F3025"/>
    <w:rsid w:val="005F3393"/>
    <w:rsid w:val="005F3579"/>
    <w:rsid w:val="005F357E"/>
    <w:rsid w:val="005F360F"/>
    <w:rsid w:val="005F3C9B"/>
    <w:rsid w:val="005F50D3"/>
    <w:rsid w:val="005F5643"/>
    <w:rsid w:val="005F5D59"/>
    <w:rsid w:val="005F618C"/>
    <w:rsid w:val="005F70BD"/>
    <w:rsid w:val="00600ED1"/>
    <w:rsid w:val="00601741"/>
    <w:rsid w:val="00601D04"/>
    <w:rsid w:val="006021A7"/>
    <w:rsid w:val="006023D0"/>
    <w:rsid w:val="0060283C"/>
    <w:rsid w:val="00604E11"/>
    <w:rsid w:val="00604F14"/>
    <w:rsid w:val="00605868"/>
    <w:rsid w:val="00605BC9"/>
    <w:rsid w:val="006064CA"/>
    <w:rsid w:val="006066CB"/>
    <w:rsid w:val="00606A4E"/>
    <w:rsid w:val="00606D18"/>
    <w:rsid w:val="00607D11"/>
    <w:rsid w:val="00610507"/>
    <w:rsid w:val="0061190A"/>
    <w:rsid w:val="00611B83"/>
    <w:rsid w:val="006126C7"/>
    <w:rsid w:val="0061300D"/>
    <w:rsid w:val="00613257"/>
    <w:rsid w:val="00613315"/>
    <w:rsid w:val="006134CB"/>
    <w:rsid w:val="006136EE"/>
    <w:rsid w:val="00613FCD"/>
    <w:rsid w:val="00614170"/>
    <w:rsid w:val="00614831"/>
    <w:rsid w:val="0061498A"/>
    <w:rsid w:val="0061598E"/>
    <w:rsid w:val="00615E98"/>
    <w:rsid w:val="00615EE9"/>
    <w:rsid w:val="00616283"/>
    <w:rsid w:val="006162B1"/>
    <w:rsid w:val="00616686"/>
    <w:rsid w:val="006166C4"/>
    <w:rsid w:val="00616C0E"/>
    <w:rsid w:val="00616D9F"/>
    <w:rsid w:val="00617373"/>
    <w:rsid w:val="006174C0"/>
    <w:rsid w:val="00617771"/>
    <w:rsid w:val="00617CD0"/>
    <w:rsid w:val="00620A71"/>
    <w:rsid w:val="00620D80"/>
    <w:rsid w:val="0062118F"/>
    <w:rsid w:val="00621572"/>
    <w:rsid w:val="00621691"/>
    <w:rsid w:val="00621C1F"/>
    <w:rsid w:val="00621CCC"/>
    <w:rsid w:val="00622222"/>
    <w:rsid w:val="00622412"/>
    <w:rsid w:val="00622A4B"/>
    <w:rsid w:val="006230F3"/>
    <w:rsid w:val="00623199"/>
    <w:rsid w:val="006231AA"/>
    <w:rsid w:val="006231F1"/>
    <w:rsid w:val="006234A6"/>
    <w:rsid w:val="00623584"/>
    <w:rsid w:val="006240A6"/>
    <w:rsid w:val="006250DB"/>
    <w:rsid w:val="006251CA"/>
    <w:rsid w:val="00625966"/>
    <w:rsid w:val="00626867"/>
    <w:rsid w:val="00626A72"/>
    <w:rsid w:val="00626B93"/>
    <w:rsid w:val="00626CB5"/>
    <w:rsid w:val="00630001"/>
    <w:rsid w:val="0063043E"/>
    <w:rsid w:val="006304BA"/>
    <w:rsid w:val="00630AF6"/>
    <w:rsid w:val="00630B3D"/>
    <w:rsid w:val="00630C41"/>
    <w:rsid w:val="006311B3"/>
    <w:rsid w:val="0063129D"/>
    <w:rsid w:val="00631370"/>
    <w:rsid w:val="00631531"/>
    <w:rsid w:val="006319B7"/>
    <w:rsid w:val="00631C94"/>
    <w:rsid w:val="00631CA0"/>
    <w:rsid w:val="00631EA0"/>
    <w:rsid w:val="0063203D"/>
    <w:rsid w:val="00632811"/>
    <w:rsid w:val="0063284C"/>
    <w:rsid w:val="00632B8D"/>
    <w:rsid w:val="00632C05"/>
    <w:rsid w:val="00634ACC"/>
    <w:rsid w:val="00635DEC"/>
    <w:rsid w:val="00635E20"/>
    <w:rsid w:val="0063603C"/>
    <w:rsid w:val="0063623B"/>
    <w:rsid w:val="00636398"/>
    <w:rsid w:val="006363B9"/>
    <w:rsid w:val="006368D3"/>
    <w:rsid w:val="00636A34"/>
    <w:rsid w:val="00636C20"/>
    <w:rsid w:val="00636F71"/>
    <w:rsid w:val="006377B5"/>
    <w:rsid w:val="006377EC"/>
    <w:rsid w:val="00640129"/>
    <w:rsid w:val="00640310"/>
    <w:rsid w:val="0064038D"/>
    <w:rsid w:val="006412E1"/>
    <w:rsid w:val="0064151F"/>
    <w:rsid w:val="00641533"/>
    <w:rsid w:val="006416C4"/>
    <w:rsid w:val="0064208D"/>
    <w:rsid w:val="006425B3"/>
    <w:rsid w:val="0064298D"/>
    <w:rsid w:val="00643097"/>
    <w:rsid w:val="006430C6"/>
    <w:rsid w:val="00643475"/>
    <w:rsid w:val="0064396A"/>
    <w:rsid w:val="006448CE"/>
    <w:rsid w:val="00644F39"/>
    <w:rsid w:val="00645799"/>
    <w:rsid w:val="00645B51"/>
    <w:rsid w:val="00645CF3"/>
    <w:rsid w:val="00645E67"/>
    <w:rsid w:val="0064624E"/>
    <w:rsid w:val="006475B1"/>
    <w:rsid w:val="006476E1"/>
    <w:rsid w:val="00647AB4"/>
    <w:rsid w:val="00647EFA"/>
    <w:rsid w:val="0065019E"/>
    <w:rsid w:val="006505C6"/>
    <w:rsid w:val="00650A21"/>
    <w:rsid w:val="00650AB9"/>
    <w:rsid w:val="00651804"/>
    <w:rsid w:val="0065180E"/>
    <w:rsid w:val="00651A04"/>
    <w:rsid w:val="00651FF6"/>
    <w:rsid w:val="00652058"/>
    <w:rsid w:val="0065247C"/>
    <w:rsid w:val="00652805"/>
    <w:rsid w:val="006530C3"/>
    <w:rsid w:val="0065358C"/>
    <w:rsid w:val="00653A83"/>
    <w:rsid w:val="00653DE8"/>
    <w:rsid w:val="006540AA"/>
    <w:rsid w:val="0065444F"/>
    <w:rsid w:val="0065458A"/>
    <w:rsid w:val="0065496A"/>
    <w:rsid w:val="006552B9"/>
    <w:rsid w:val="00655733"/>
    <w:rsid w:val="006558C7"/>
    <w:rsid w:val="00655ACD"/>
    <w:rsid w:val="00656A92"/>
    <w:rsid w:val="00656DDE"/>
    <w:rsid w:val="0065749E"/>
    <w:rsid w:val="006577F1"/>
    <w:rsid w:val="00657B78"/>
    <w:rsid w:val="00657FC8"/>
    <w:rsid w:val="0066011D"/>
    <w:rsid w:val="00660198"/>
    <w:rsid w:val="006607C0"/>
    <w:rsid w:val="006613A6"/>
    <w:rsid w:val="0066141F"/>
    <w:rsid w:val="006627A2"/>
    <w:rsid w:val="00662F69"/>
    <w:rsid w:val="006634E6"/>
    <w:rsid w:val="00663669"/>
    <w:rsid w:val="00663BB6"/>
    <w:rsid w:val="006642F6"/>
    <w:rsid w:val="00664497"/>
    <w:rsid w:val="006644FB"/>
    <w:rsid w:val="006645DA"/>
    <w:rsid w:val="00664724"/>
    <w:rsid w:val="00664D24"/>
    <w:rsid w:val="006655EE"/>
    <w:rsid w:val="00665A70"/>
    <w:rsid w:val="00665B12"/>
    <w:rsid w:val="00666352"/>
    <w:rsid w:val="0066647B"/>
    <w:rsid w:val="00666967"/>
    <w:rsid w:val="0066745E"/>
    <w:rsid w:val="00667EE7"/>
    <w:rsid w:val="006701F8"/>
    <w:rsid w:val="00670319"/>
    <w:rsid w:val="006703B3"/>
    <w:rsid w:val="00670922"/>
    <w:rsid w:val="00670A97"/>
    <w:rsid w:val="00670BE1"/>
    <w:rsid w:val="00670F83"/>
    <w:rsid w:val="00671CFC"/>
    <w:rsid w:val="00671D25"/>
    <w:rsid w:val="0067218F"/>
    <w:rsid w:val="00672B3C"/>
    <w:rsid w:val="00672CDC"/>
    <w:rsid w:val="00672D97"/>
    <w:rsid w:val="006740B0"/>
    <w:rsid w:val="006741F2"/>
    <w:rsid w:val="00674CC3"/>
    <w:rsid w:val="00674F86"/>
    <w:rsid w:val="006759BD"/>
    <w:rsid w:val="006759BE"/>
    <w:rsid w:val="00675B49"/>
    <w:rsid w:val="00675C72"/>
    <w:rsid w:val="0067631B"/>
    <w:rsid w:val="00676741"/>
    <w:rsid w:val="006768B4"/>
    <w:rsid w:val="00676FB3"/>
    <w:rsid w:val="006771AB"/>
    <w:rsid w:val="006771F9"/>
    <w:rsid w:val="006776D7"/>
    <w:rsid w:val="00677CC4"/>
    <w:rsid w:val="006806A8"/>
    <w:rsid w:val="00680A5C"/>
    <w:rsid w:val="00680E44"/>
    <w:rsid w:val="00680E78"/>
    <w:rsid w:val="00680EE8"/>
    <w:rsid w:val="00681003"/>
    <w:rsid w:val="00681780"/>
    <w:rsid w:val="006817C9"/>
    <w:rsid w:val="00681AD2"/>
    <w:rsid w:val="00681E00"/>
    <w:rsid w:val="00682432"/>
    <w:rsid w:val="00682C70"/>
    <w:rsid w:val="0068354D"/>
    <w:rsid w:val="00683B0D"/>
    <w:rsid w:val="00683ECE"/>
    <w:rsid w:val="00684FE5"/>
    <w:rsid w:val="0068518C"/>
    <w:rsid w:val="0068581F"/>
    <w:rsid w:val="00685860"/>
    <w:rsid w:val="00686213"/>
    <w:rsid w:val="00687290"/>
    <w:rsid w:val="00687E20"/>
    <w:rsid w:val="00690BE6"/>
    <w:rsid w:val="00690D4D"/>
    <w:rsid w:val="0069138A"/>
    <w:rsid w:val="006914C4"/>
    <w:rsid w:val="0069176C"/>
    <w:rsid w:val="00692435"/>
    <w:rsid w:val="0069259B"/>
    <w:rsid w:val="00692918"/>
    <w:rsid w:val="00693144"/>
    <w:rsid w:val="006933B1"/>
    <w:rsid w:val="006939E2"/>
    <w:rsid w:val="00694A35"/>
    <w:rsid w:val="00694D15"/>
    <w:rsid w:val="006950C5"/>
    <w:rsid w:val="006953A7"/>
    <w:rsid w:val="00695FC2"/>
    <w:rsid w:val="00696473"/>
    <w:rsid w:val="00696949"/>
    <w:rsid w:val="00696ABD"/>
    <w:rsid w:val="00696BDA"/>
    <w:rsid w:val="00697052"/>
    <w:rsid w:val="006A0D95"/>
    <w:rsid w:val="006A13FF"/>
    <w:rsid w:val="006A2214"/>
    <w:rsid w:val="006A2614"/>
    <w:rsid w:val="006A2BC4"/>
    <w:rsid w:val="006A3512"/>
    <w:rsid w:val="006A35D4"/>
    <w:rsid w:val="006A366E"/>
    <w:rsid w:val="006A3A80"/>
    <w:rsid w:val="006A4132"/>
    <w:rsid w:val="006A45B7"/>
    <w:rsid w:val="006A46FB"/>
    <w:rsid w:val="006A4A2D"/>
    <w:rsid w:val="006A4F86"/>
    <w:rsid w:val="006A54CC"/>
    <w:rsid w:val="006A5822"/>
    <w:rsid w:val="006A5AC3"/>
    <w:rsid w:val="006A5E28"/>
    <w:rsid w:val="006A6018"/>
    <w:rsid w:val="006A697B"/>
    <w:rsid w:val="006A6C98"/>
    <w:rsid w:val="006A6D84"/>
    <w:rsid w:val="006A6F0A"/>
    <w:rsid w:val="006A705F"/>
    <w:rsid w:val="006A7658"/>
    <w:rsid w:val="006A7AFF"/>
    <w:rsid w:val="006B01D9"/>
    <w:rsid w:val="006B0395"/>
    <w:rsid w:val="006B0ACC"/>
    <w:rsid w:val="006B0B3E"/>
    <w:rsid w:val="006B15E4"/>
    <w:rsid w:val="006B1816"/>
    <w:rsid w:val="006B1DE6"/>
    <w:rsid w:val="006B2099"/>
    <w:rsid w:val="006B216E"/>
    <w:rsid w:val="006B2214"/>
    <w:rsid w:val="006B22BB"/>
    <w:rsid w:val="006B2305"/>
    <w:rsid w:val="006B25F4"/>
    <w:rsid w:val="006B295C"/>
    <w:rsid w:val="006B2A12"/>
    <w:rsid w:val="006B32E2"/>
    <w:rsid w:val="006B50CF"/>
    <w:rsid w:val="006B6C74"/>
    <w:rsid w:val="006B6EB1"/>
    <w:rsid w:val="006B7897"/>
    <w:rsid w:val="006B7B09"/>
    <w:rsid w:val="006B7C95"/>
    <w:rsid w:val="006C03B8"/>
    <w:rsid w:val="006C093E"/>
    <w:rsid w:val="006C103F"/>
    <w:rsid w:val="006C10C7"/>
    <w:rsid w:val="006C24B7"/>
    <w:rsid w:val="006C28A1"/>
    <w:rsid w:val="006C29DF"/>
    <w:rsid w:val="006C2A50"/>
    <w:rsid w:val="006C2A7A"/>
    <w:rsid w:val="006C398B"/>
    <w:rsid w:val="006C3ABD"/>
    <w:rsid w:val="006C454F"/>
    <w:rsid w:val="006C5C11"/>
    <w:rsid w:val="006C5E59"/>
    <w:rsid w:val="006C5EB9"/>
    <w:rsid w:val="006C5EC9"/>
    <w:rsid w:val="006C6059"/>
    <w:rsid w:val="006C638A"/>
    <w:rsid w:val="006C6677"/>
    <w:rsid w:val="006C6B65"/>
    <w:rsid w:val="006C7039"/>
    <w:rsid w:val="006C7522"/>
    <w:rsid w:val="006C765B"/>
    <w:rsid w:val="006C7FAC"/>
    <w:rsid w:val="006C7FC3"/>
    <w:rsid w:val="006D0358"/>
    <w:rsid w:val="006D06EF"/>
    <w:rsid w:val="006D0B17"/>
    <w:rsid w:val="006D1099"/>
    <w:rsid w:val="006D1224"/>
    <w:rsid w:val="006D13C6"/>
    <w:rsid w:val="006D174C"/>
    <w:rsid w:val="006D17EB"/>
    <w:rsid w:val="006D1E8A"/>
    <w:rsid w:val="006D297A"/>
    <w:rsid w:val="006D2CBF"/>
    <w:rsid w:val="006D4A01"/>
    <w:rsid w:val="006D4A94"/>
    <w:rsid w:val="006D56DE"/>
    <w:rsid w:val="006D5C14"/>
    <w:rsid w:val="006D5CA4"/>
    <w:rsid w:val="006D5EAA"/>
    <w:rsid w:val="006D6315"/>
    <w:rsid w:val="006D63D6"/>
    <w:rsid w:val="006D6920"/>
    <w:rsid w:val="006D69DF"/>
    <w:rsid w:val="006D6CC5"/>
    <w:rsid w:val="006D6DA3"/>
    <w:rsid w:val="006D6F08"/>
    <w:rsid w:val="006D7FB3"/>
    <w:rsid w:val="006E0142"/>
    <w:rsid w:val="006E062C"/>
    <w:rsid w:val="006E0AC5"/>
    <w:rsid w:val="006E14C0"/>
    <w:rsid w:val="006E1FAD"/>
    <w:rsid w:val="006E22D3"/>
    <w:rsid w:val="006E28B7"/>
    <w:rsid w:val="006E2D9E"/>
    <w:rsid w:val="006E3310"/>
    <w:rsid w:val="006E345A"/>
    <w:rsid w:val="006E399A"/>
    <w:rsid w:val="006E3F0B"/>
    <w:rsid w:val="006E4881"/>
    <w:rsid w:val="006E4AD4"/>
    <w:rsid w:val="006E4E39"/>
    <w:rsid w:val="006E557C"/>
    <w:rsid w:val="006E5607"/>
    <w:rsid w:val="006E565E"/>
    <w:rsid w:val="006E5F19"/>
    <w:rsid w:val="006E6154"/>
    <w:rsid w:val="006E6684"/>
    <w:rsid w:val="006E66D6"/>
    <w:rsid w:val="006E673D"/>
    <w:rsid w:val="006E690B"/>
    <w:rsid w:val="006E6B5C"/>
    <w:rsid w:val="006E6F37"/>
    <w:rsid w:val="006E70B9"/>
    <w:rsid w:val="006E7430"/>
    <w:rsid w:val="006E7D3B"/>
    <w:rsid w:val="006F0E8B"/>
    <w:rsid w:val="006F1163"/>
    <w:rsid w:val="006F12B7"/>
    <w:rsid w:val="006F13F7"/>
    <w:rsid w:val="006F18CB"/>
    <w:rsid w:val="006F1977"/>
    <w:rsid w:val="006F1B70"/>
    <w:rsid w:val="006F1C0E"/>
    <w:rsid w:val="006F309A"/>
    <w:rsid w:val="006F3255"/>
    <w:rsid w:val="006F341D"/>
    <w:rsid w:val="006F3CDE"/>
    <w:rsid w:val="006F3EC3"/>
    <w:rsid w:val="006F4489"/>
    <w:rsid w:val="006F481A"/>
    <w:rsid w:val="006F53EF"/>
    <w:rsid w:val="006F58D2"/>
    <w:rsid w:val="006F58D4"/>
    <w:rsid w:val="006F5D72"/>
    <w:rsid w:val="006F62D4"/>
    <w:rsid w:val="006F6629"/>
    <w:rsid w:val="006F6BC5"/>
    <w:rsid w:val="007007CC"/>
    <w:rsid w:val="00700878"/>
    <w:rsid w:val="00701651"/>
    <w:rsid w:val="00701A6A"/>
    <w:rsid w:val="00702642"/>
    <w:rsid w:val="00702858"/>
    <w:rsid w:val="00702B19"/>
    <w:rsid w:val="0070346E"/>
    <w:rsid w:val="007038F7"/>
    <w:rsid w:val="00704E1E"/>
    <w:rsid w:val="00704ECD"/>
    <w:rsid w:val="00704EDB"/>
    <w:rsid w:val="007055C2"/>
    <w:rsid w:val="00705EEF"/>
    <w:rsid w:val="00706101"/>
    <w:rsid w:val="00706B51"/>
    <w:rsid w:val="00707072"/>
    <w:rsid w:val="00707377"/>
    <w:rsid w:val="00707757"/>
    <w:rsid w:val="007079E5"/>
    <w:rsid w:val="00707C37"/>
    <w:rsid w:val="00707D61"/>
    <w:rsid w:val="007101E4"/>
    <w:rsid w:val="0071078D"/>
    <w:rsid w:val="00710C9B"/>
    <w:rsid w:val="00710D0A"/>
    <w:rsid w:val="0071146A"/>
    <w:rsid w:val="007119FD"/>
    <w:rsid w:val="00712287"/>
    <w:rsid w:val="00712772"/>
    <w:rsid w:val="007136E5"/>
    <w:rsid w:val="00713894"/>
    <w:rsid w:val="00713C6D"/>
    <w:rsid w:val="00713D26"/>
    <w:rsid w:val="0071403B"/>
    <w:rsid w:val="007145CF"/>
    <w:rsid w:val="007148D3"/>
    <w:rsid w:val="00715285"/>
    <w:rsid w:val="0071555C"/>
    <w:rsid w:val="00715646"/>
    <w:rsid w:val="00715B9A"/>
    <w:rsid w:val="00715D86"/>
    <w:rsid w:val="00717156"/>
    <w:rsid w:val="007173A9"/>
    <w:rsid w:val="007177FF"/>
    <w:rsid w:val="00717942"/>
    <w:rsid w:val="00717D03"/>
    <w:rsid w:val="00717F89"/>
    <w:rsid w:val="007202CE"/>
    <w:rsid w:val="00721C77"/>
    <w:rsid w:val="00722885"/>
    <w:rsid w:val="00722920"/>
    <w:rsid w:val="00722926"/>
    <w:rsid w:val="0072492A"/>
    <w:rsid w:val="00724EEB"/>
    <w:rsid w:val="00725151"/>
    <w:rsid w:val="00725AB9"/>
    <w:rsid w:val="00725B2C"/>
    <w:rsid w:val="00725D74"/>
    <w:rsid w:val="00726D55"/>
    <w:rsid w:val="00726EA6"/>
    <w:rsid w:val="00727208"/>
    <w:rsid w:val="00727680"/>
    <w:rsid w:val="007301A2"/>
    <w:rsid w:val="007306F3"/>
    <w:rsid w:val="00730E8E"/>
    <w:rsid w:val="00731463"/>
    <w:rsid w:val="0073204F"/>
    <w:rsid w:val="00733508"/>
    <w:rsid w:val="007348B1"/>
    <w:rsid w:val="0073526F"/>
    <w:rsid w:val="007362A6"/>
    <w:rsid w:val="00736C5D"/>
    <w:rsid w:val="00736CFE"/>
    <w:rsid w:val="00736D7D"/>
    <w:rsid w:val="00737A83"/>
    <w:rsid w:val="00737BF9"/>
    <w:rsid w:val="00737D69"/>
    <w:rsid w:val="007400F8"/>
    <w:rsid w:val="007408A3"/>
    <w:rsid w:val="00740E58"/>
    <w:rsid w:val="00741606"/>
    <w:rsid w:val="00742651"/>
    <w:rsid w:val="00743990"/>
    <w:rsid w:val="00743B49"/>
    <w:rsid w:val="00743CB3"/>
    <w:rsid w:val="00743DD7"/>
    <w:rsid w:val="007445A0"/>
    <w:rsid w:val="0074524B"/>
    <w:rsid w:val="00745E88"/>
    <w:rsid w:val="0074615A"/>
    <w:rsid w:val="00746403"/>
    <w:rsid w:val="00746D08"/>
    <w:rsid w:val="00746E52"/>
    <w:rsid w:val="007479DF"/>
    <w:rsid w:val="00747CCE"/>
    <w:rsid w:val="00747D8B"/>
    <w:rsid w:val="00747E4F"/>
    <w:rsid w:val="00750313"/>
    <w:rsid w:val="00750333"/>
    <w:rsid w:val="007507D4"/>
    <w:rsid w:val="00750BE0"/>
    <w:rsid w:val="00750C5D"/>
    <w:rsid w:val="00751228"/>
    <w:rsid w:val="00751678"/>
    <w:rsid w:val="00751763"/>
    <w:rsid w:val="00751D3F"/>
    <w:rsid w:val="00751FE3"/>
    <w:rsid w:val="00752AFA"/>
    <w:rsid w:val="0075318F"/>
    <w:rsid w:val="0075322E"/>
    <w:rsid w:val="007535BD"/>
    <w:rsid w:val="00753E1A"/>
    <w:rsid w:val="00754251"/>
    <w:rsid w:val="0075480E"/>
    <w:rsid w:val="00754DA6"/>
    <w:rsid w:val="0075541D"/>
    <w:rsid w:val="0075554D"/>
    <w:rsid w:val="00755D1D"/>
    <w:rsid w:val="0075699C"/>
    <w:rsid w:val="00756A3A"/>
    <w:rsid w:val="00756C80"/>
    <w:rsid w:val="007571E1"/>
    <w:rsid w:val="00757554"/>
    <w:rsid w:val="00757EBA"/>
    <w:rsid w:val="0076041E"/>
    <w:rsid w:val="007604B2"/>
    <w:rsid w:val="007607C6"/>
    <w:rsid w:val="00760A3A"/>
    <w:rsid w:val="00760A58"/>
    <w:rsid w:val="00760B38"/>
    <w:rsid w:val="00760F49"/>
    <w:rsid w:val="00763904"/>
    <w:rsid w:val="00763F65"/>
    <w:rsid w:val="0076419B"/>
    <w:rsid w:val="00764D28"/>
    <w:rsid w:val="00765281"/>
    <w:rsid w:val="0076576E"/>
    <w:rsid w:val="007657BB"/>
    <w:rsid w:val="0076584C"/>
    <w:rsid w:val="007660C1"/>
    <w:rsid w:val="007660D7"/>
    <w:rsid w:val="00766BAD"/>
    <w:rsid w:val="00766D00"/>
    <w:rsid w:val="00766FA1"/>
    <w:rsid w:val="00767330"/>
    <w:rsid w:val="00767829"/>
    <w:rsid w:val="0077046F"/>
    <w:rsid w:val="007713A7"/>
    <w:rsid w:val="007713E8"/>
    <w:rsid w:val="00771775"/>
    <w:rsid w:val="007724B6"/>
    <w:rsid w:val="00772E35"/>
    <w:rsid w:val="00772E44"/>
    <w:rsid w:val="00772F0C"/>
    <w:rsid w:val="007730BD"/>
    <w:rsid w:val="007732C4"/>
    <w:rsid w:val="007734A4"/>
    <w:rsid w:val="00773D9A"/>
    <w:rsid w:val="00773F68"/>
    <w:rsid w:val="0077420B"/>
    <w:rsid w:val="0077470C"/>
    <w:rsid w:val="007747C0"/>
    <w:rsid w:val="00774852"/>
    <w:rsid w:val="00774FA8"/>
    <w:rsid w:val="007753A1"/>
    <w:rsid w:val="007755F2"/>
    <w:rsid w:val="007757CD"/>
    <w:rsid w:val="00775CFB"/>
    <w:rsid w:val="00776971"/>
    <w:rsid w:val="00776E32"/>
    <w:rsid w:val="00777999"/>
    <w:rsid w:val="00780035"/>
    <w:rsid w:val="0078119A"/>
    <w:rsid w:val="00781296"/>
    <w:rsid w:val="00781357"/>
    <w:rsid w:val="007815D6"/>
    <w:rsid w:val="0078177E"/>
    <w:rsid w:val="007824A9"/>
    <w:rsid w:val="007826D7"/>
    <w:rsid w:val="007829D9"/>
    <w:rsid w:val="00782DD5"/>
    <w:rsid w:val="0078304C"/>
    <w:rsid w:val="00783673"/>
    <w:rsid w:val="00783B1E"/>
    <w:rsid w:val="00783B6F"/>
    <w:rsid w:val="007842CF"/>
    <w:rsid w:val="00784F6E"/>
    <w:rsid w:val="007850C4"/>
    <w:rsid w:val="007851B1"/>
    <w:rsid w:val="00785395"/>
    <w:rsid w:val="00785490"/>
    <w:rsid w:val="0078617E"/>
    <w:rsid w:val="0078634A"/>
    <w:rsid w:val="00786675"/>
    <w:rsid w:val="007866F7"/>
    <w:rsid w:val="007867DF"/>
    <w:rsid w:val="00786AE6"/>
    <w:rsid w:val="00786CB4"/>
    <w:rsid w:val="007877AA"/>
    <w:rsid w:val="00787B5D"/>
    <w:rsid w:val="00790D4E"/>
    <w:rsid w:val="00790E31"/>
    <w:rsid w:val="00790F1F"/>
    <w:rsid w:val="007915E0"/>
    <w:rsid w:val="0079199B"/>
    <w:rsid w:val="00791A5E"/>
    <w:rsid w:val="00791A85"/>
    <w:rsid w:val="007925EA"/>
    <w:rsid w:val="007928A0"/>
    <w:rsid w:val="00792E43"/>
    <w:rsid w:val="00793426"/>
    <w:rsid w:val="00793CD8"/>
    <w:rsid w:val="007948A3"/>
    <w:rsid w:val="00794A3C"/>
    <w:rsid w:val="00794A4C"/>
    <w:rsid w:val="00794D70"/>
    <w:rsid w:val="00794E50"/>
    <w:rsid w:val="0079583D"/>
    <w:rsid w:val="00795C92"/>
    <w:rsid w:val="00795E3C"/>
    <w:rsid w:val="00795FBE"/>
    <w:rsid w:val="00796231"/>
    <w:rsid w:val="00796E8F"/>
    <w:rsid w:val="007972E0"/>
    <w:rsid w:val="00797C5A"/>
    <w:rsid w:val="00797F76"/>
    <w:rsid w:val="007A04B1"/>
    <w:rsid w:val="007A114F"/>
    <w:rsid w:val="007A12CB"/>
    <w:rsid w:val="007A1CB3"/>
    <w:rsid w:val="007A1E36"/>
    <w:rsid w:val="007A1EC9"/>
    <w:rsid w:val="007A2400"/>
    <w:rsid w:val="007A306F"/>
    <w:rsid w:val="007A325A"/>
    <w:rsid w:val="007A3354"/>
    <w:rsid w:val="007A3530"/>
    <w:rsid w:val="007A385D"/>
    <w:rsid w:val="007A43A6"/>
    <w:rsid w:val="007A52E6"/>
    <w:rsid w:val="007A5675"/>
    <w:rsid w:val="007A58A6"/>
    <w:rsid w:val="007A6780"/>
    <w:rsid w:val="007A68A3"/>
    <w:rsid w:val="007A6B7C"/>
    <w:rsid w:val="007A6BF3"/>
    <w:rsid w:val="007A78C7"/>
    <w:rsid w:val="007B0503"/>
    <w:rsid w:val="007B08C5"/>
    <w:rsid w:val="007B0C21"/>
    <w:rsid w:val="007B0E7F"/>
    <w:rsid w:val="007B0F46"/>
    <w:rsid w:val="007B1221"/>
    <w:rsid w:val="007B1655"/>
    <w:rsid w:val="007B1895"/>
    <w:rsid w:val="007B195B"/>
    <w:rsid w:val="007B1C16"/>
    <w:rsid w:val="007B1E42"/>
    <w:rsid w:val="007B20B2"/>
    <w:rsid w:val="007B3AA5"/>
    <w:rsid w:val="007B3D2D"/>
    <w:rsid w:val="007B49EA"/>
    <w:rsid w:val="007B50AE"/>
    <w:rsid w:val="007B51DF"/>
    <w:rsid w:val="007B5551"/>
    <w:rsid w:val="007B55F7"/>
    <w:rsid w:val="007B596D"/>
    <w:rsid w:val="007B5DE3"/>
    <w:rsid w:val="007B63DE"/>
    <w:rsid w:val="007B705D"/>
    <w:rsid w:val="007B7512"/>
    <w:rsid w:val="007B7BE7"/>
    <w:rsid w:val="007C0314"/>
    <w:rsid w:val="007C05DD"/>
    <w:rsid w:val="007C06F8"/>
    <w:rsid w:val="007C076E"/>
    <w:rsid w:val="007C1285"/>
    <w:rsid w:val="007C1D2A"/>
    <w:rsid w:val="007C1ED5"/>
    <w:rsid w:val="007C22C2"/>
    <w:rsid w:val="007C245A"/>
    <w:rsid w:val="007C271E"/>
    <w:rsid w:val="007C3C77"/>
    <w:rsid w:val="007C3D18"/>
    <w:rsid w:val="007C4570"/>
    <w:rsid w:val="007C4E80"/>
    <w:rsid w:val="007C4E8B"/>
    <w:rsid w:val="007C542E"/>
    <w:rsid w:val="007C60BF"/>
    <w:rsid w:val="007C6180"/>
    <w:rsid w:val="007C666F"/>
    <w:rsid w:val="007C6A07"/>
    <w:rsid w:val="007C6DEA"/>
    <w:rsid w:val="007C71C1"/>
    <w:rsid w:val="007C75A1"/>
    <w:rsid w:val="007C77A5"/>
    <w:rsid w:val="007C7B68"/>
    <w:rsid w:val="007C7EEA"/>
    <w:rsid w:val="007D04E5"/>
    <w:rsid w:val="007D0618"/>
    <w:rsid w:val="007D0C51"/>
    <w:rsid w:val="007D0FA0"/>
    <w:rsid w:val="007D172C"/>
    <w:rsid w:val="007D18C8"/>
    <w:rsid w:val="007D2697"/>
    <w:rsid w:val="007D2DB7"/>
    <w:rsid w:val="007D306C"/>
    <w:rsid w:val="007D3610"/>
    <w:rsid w:val="007D4155"/>
    <w:rsid w:val="007D4368"/>
    <w:rsid w:val="007D4B1B"/>
    <w:rsid w:val="007D4B8D"/>
    <w:rsid w:val="007D5538"/>
    <w:rsid w:val="007D5901"/>
    <w:rsid w:val="007D6099"/>
    <w:rsid w:val="007D6AE3"/>
    <w:rsid w:val="007D6CEE"/>
    <w:rsid w:val="007D71EF"/>
    <w:rsid w:val="007D72B2"/>
    <w:rsid w:val="007D7526"/>
    <w:rsid w:val="007D7EEB"/>
    <w:rsid w:val="007E03F0"/>
    <w:rsid w:val="007E045C"/>
    <w:rsid w:val="007E04F0"/>
    <w:rsid w:val="007E13DD"/>
    <w:rsid w:val="007E1501"/>
    <w:rsid w:val="007E19C7"/>
    <w:rsid w:val="007E37D7"/>
    <w:rsid w:val="007E3F94"/>
    <w:rsid w:val="007E3FE8"/>
    <w:rsid w:val="007E409E"/>
    <w:rsid w:val="007E4491"/>
    <w:rsid w:val="007E4610"/>
    <w:rsid w:val="007E4715"/>
    <w:rsid w:val="007E4DDC"/>
    <w:rsid w:val="007E505B"/>
    <w:rsid w:val="007E578B"/>
    <w:rsid w:val="007E648C"/>
    <w:rsid w:val="007E6526"/>
    <w:rsid w:val="007E6693"/>
    <w:rsid w:val="007E67FE"/>
    <w:rsid w:val="007E7091"/>
    <w:rsid w:val="007E7657"/>
    <w:rsid w:val="007E7F09"/>
    <w:rsid w:val="007F0671"/>
    <w:rsid w:val="007F0727"/>
    <w:rsid w:val="007F0CCB"/>
    <w:rsid w:val="007F0D1B"/>
    <w:rsid w:val="007F0E18"/>
    <w:rsid w:val="007F1278"/>
    <w:rsid w:val="007F15FD"/>
    <w:rsid w:val="007F176A"/>
    <w:rsid w:val="007F1E76"/>
    <w:rsid w:val="007F1EB0"/>
    <w:rsid w:val="007F20E4"/>
    <w:rsid w:val="007F2466"/>
    <w:rsid w:val="007F27CA"/>
    <w:rsid w:val="007F287D"/>
    <w:rsid w:val="007F3418"/>
    <w:rsid w:val="007F35A2"/>
    <w:rsid w:val="007F487B"/>
    <w:rsid w:val="007F4C7B"/>
    <w:rsid w:val="007F4FAB"/>
    <w:rsid w:val="007F5669"/>
    <w:rsid w:val="007F5E53"/>
    <w:rsid w:val="007F619C"/>
    <w:rsid w:val="007F733C"/>
    <w:rsid w:val="007F73CD"/>
    <w:rsid w:val="007F7E5B"/>
    <w:rsid w:val="00800471"/>
    <w:rsid w:val="00800B62"/>
    <w:rsid w:val="00800BD9"/>
    <w:rsid w:val="00800BEC"/>
    <w:rsid w:val="0080104C"/>
    <w:rsid w:val="00801604"/>
    <w:rsid w:val="0080168F"/>
    <w:rsid w:val="00803589"/>
    <w:rsid w:val="00803F49"/>
    <w:rsid w:val="00803FA7"/>
    <w:rsid w:val="00803FAE"/>
    <w:rsid w:val="008041EF"/>
    <w:rsid w:val="00804252"/>
    <w:rsid w:val="00804482"/>
    <w:rsid w:val="0080481B"/>
    <w:rsid w:val="0080485D"/>
    <w:rsid w:val="008049D6"/>
    <w:rsid w:val="00804BEF"/>
    <w:rsid w:val="008052D0"/>
    <w:rsid w:val="00805766"/>
    <w:rsid w:val="00805D7F"/>
    <w:rsid w:val="0080605F"/>
    <w:rsid w:val="008071D9"/>
    <w:rsid w:val="00807786"/>
    <w:rsid w:val="00807B88"/>
    <w:rsid w:val="008100AE"/>
    <w:rsid w:val="00810412"/>
    <w:rsid w:val="008110EF"/>
    <w:rsid w:val="008111D5"/>
    <w:rsid w:val="0081123B"/>
    <w:rsid w:val="008116D9"/>
    <w:rsid w:val="00811734"/>
    <w:rsid w:val="00811FCB"/>
    <w:rsid w:val="0081276B"/>
    <w:rsid w:val="00812920"/>
    <w:rsid w:val="00812D24"/>
    <w:rsid w:val="00812EF2"/>
    <w:rsid w:val="008136DF"/>
    <w:rsid w:val="008139D7"/>
    <w:rsid w:val="00814A9A"/>
    <w:rsid w:val="00814D3D"/>
    <w:rsid w:val="00814F5D"/>
    <w:rsid w:val="00814F6E"/>
    <w:rsid w:val="00815043"/>
    <w:rsid w:val="0081552E"/>
    <w:rsid w:val="008158D6"/>
    <w:rsid w:val="00815EED"/>
    <w:rsid w:val="008164C3"/>
    <w:rsid w:val="008164C5"/>
    <w:rsid w:val="00817196"/>
    <w:rsid w:val="00817FAD"/>
    <w:rsid w:val="00820487"/>
    <w:rsid w:val="008208C7"/>
    <w:rsid w:val="00820BE9"/>
    <w:rsid w:val="00821322"/>
    <w:rsid w:val="0082175B"/>
    <w:rsid w:val="0082179A"/>
    <w:rsid w:val="00822005"/>
    <w:rsid w:val="00822067"/>
    <w:rsid w:val="00822CC8"/>
    <w:rsid w:val="00822DB5"/>
    <w:rsid w:val="008233E1"/>
    <w:rsid w:val="008235DB"/>
    <w:rsid w:val="008239D3"/>
    <w:rsid w:val="00823BF1"/>
    <w:rsid w:val="00824627"/>
    <w:rsid w:val="008246DE"/>
    <w:rsid w:val="00824AB4"/>
    <w:rsid w:val="00824FAD"/>
    <w:rsid w:val="00825BA9"/>
    <w:rsid w:val="00825C0B"/>
    <w:rsid w:val="00825C42"/>
    <w:rsid w:val="00825D25"/>
    <w:rsid w:val="00825F3E"/>
    <w:rsid w:val="008262B2"/>
    <w:rsid w:val="0082685F"/>
    <w:rsid w:val="00826871"/>
    <w:rsid w:val="008276B6"/>
    <w:rsid w:val="008277AE"/>
    <w:rsid w:val="00827C22"/>
    <w:rsid w:val="00827D6F"/>
    <w:rsid w:val="00830951"/>
    <w:rsid w:val="00831DF5"/>
    <w:rsid w:val="00831EE8"/>
    <w:rsid w:val="008324B9"/>
    <w:rsid w:val="0083299B"/>
    <w:rsid w:val="00832F0A"/>
    <w:rsid w:val="008333EC"/>
    <w:rsid w:val="00833599"/>
    <w:rsid w:val="00833613"/>
    <w:rsid w:val="008338E6"/>
    <w:rsid w:val="0083477D"/>
    <w:rsid w:val="00834780"/>
    <w:rsid w:val="00834F11"/>
    <w:rsid w:val="008351DD"/>
    <w:rsid w:val="0083524C"/>
    <w:rsid w:val="00835646"/>
    <w:rsid w:val="0083577E"/>
    <w:rsid w:val="008357AB"/>
    <w:rsid w:val="008365C9"/>
    <w:rsid w:val="008368F0"/>
    <w:rsid w:val="00836BB5"/>
    <w:rsid w:val="008376AC"/>
    <w:rsid w:val="00837E4A"/>
    <w:rsid w:val="00840090"/>
    <w:rsid w:val="0084039E"/>
    <w:rsid w:val="00840530"/>
    <w:rsid w:val="00840752"/>
    <w:rsid w:val="008407B6"/>
    <w:rsid w:val="00840B35"/>
    <w:rsid w:val="0084124A"/>
    <w:rsid w:val="008418A1"/>
    <w:rsid w:val="00841B30"/>
    <w:rsid w:val="00841C50"/>
    <w:rsid w:val="00842DF0"/>
    <w:rsid w:val="0084301C"/>
    <w:rsid w:val="008430A7"/>
    <w:rsid w:val="0084383F"/>
    <w:rsid w:val="00843E4C"/>
    <w:rsid w:val="008444E8"/>
    <w:rsid w:val="00844768"/>
    <w:rsid w:val="00844895"/>
    <w:rsid w:val="00844E80"/>
    <w:rsid w:val="00845695"/>
    <w:rsid w:val="0084582D"/>
    <w:rsid w:val="008461EA"/>
    <w:rsid w:val="00846536"/>
    <w:rsid w:val="0084661A"/>
    <w:rsid w:val="008467CA"/>
    <w:rsid w:val="00846FE7"/>
    <w:rsid w:val="0085016A"/>
    <w:rsid w:val="00850353"/>
    <w:rsid w:val="0085050D"/>
    <w:rsid w:val="008523FD"/>
    <w:rsid w:val="00852D68"/>
    <w:rsid w:val="008538D4"/>
    <w:rsid w:val="00854F97"/>
    <w:rsid w:val="008557C0"/>
    <w:rsid w:val="0085587D"/>
    <w:rsid w:val="00855BB5"/>
    <w:rsid w:val="00855BEA"/>
    <w:rsid w:val="00855E80"/>
    <w:rsid w:val="00855FA8"/>
    <w:rsid w:val="008560A9"/>
    <w:rsid w:val="00856911"/>
    <w:rsid w:val="0085772D"/>
    <w:rsid w:val="00860B16"/>
    <w:rsid w:val="008610CF"/>
    <w:rsid w:val="00861DD0"/>
    <w:rsid w:val="00862243"/>
    <w:rsid w:val="008626C1"/>
    <w:rsid w:val="008628C2"/>
    <w:rsid w:val="00862D3F"/>
    <w:rsid w:val="008631F8"/>
    <w:rsid w:val="0086338C"/>
    <w:rsid w:val="00863439"/>
    <w:rsid w:val="008635B9"/>
    <w:rsid w:val="0086398F"/>
    <w:rsid w:val="00863A13"/>
    <w:rsid w:val="00863B48"/>
    <w:rsid w:val="00863C99"/>
    <w:rsid w:val="00863DD6"/>
    <w:rsid w:val="00864030"/>
    <w:rsid w:val="0086441A"/>
    <w:rsid w:val="00867178"/>
    <w:rsid w:val="008677FD"/>
    <w:rsid w:val="008706D4"/>
    <w:rsid w:val="008706EB"/>
    <w:rsid w:val="0087075A"/>
    <w:rsid w:val="008707E2"/>
    <w:rsid w:val="00870C89"/>
    <w:rsid w:val="00870D84"/>
    <w:rsid w:val="00870F8A"/>
    <w:rsid w:val="008710A2"/>
    <w:rsid w:val="0087137F"/>
    <w:rsid w:val="008717C0"/>
    <w:rsid w:val="008719A4"/>
    <w:rsid w:val="00871D23"/>
    <w:rsid w:val="00872AD3"/>
    <w:rsid w:val="0087310B"/>
    <w:rsid w:val="00873180"/>
    <w:rsid w:val="00873DF9"/>
    <w:rsid w:val="0087422A"/>
    <w:rsid w:val="00874312"/>
    <w:rsid w:val="0087437C"/>
    <w:rsid w:val="008743FF"/>
    <w:rsid w:val="008745C0"/>
    <w:rsid w:val="008746F7"/>
    <w:rsid w:val="00874911"/>
    <w:rsid w:val="00874F19"/>
    <w:rsid w:val="00875332"/>
    <w:rsid w:val="00875C4C"/>
    <w:rsid w:val="00875CD7"/>
    <w:rsid w:val="00876303"/>
    <w:rsid w:val="00876964"/>
    <w:rsid w:val="00876B4D"/>
    <w:rsid w:val="008773F9"/>
    <w:rsid w:val="00877423"/>
    <w:rsid w:val="008774E7"/>
    <w:rsid w:val="00877CBE"/>
    <w:rsid w:val="00877F18"/>
    <w:rsid w:val="008805B1"/>
    <w:rsid w:val="008808D3"/>
    <w:rsid w:val="00880D0A"/>
    <w:rsid w:val="00880EB4"/>
    <w:rsid w:val="008821A7"/>
    <w:rsid w:val="008825A1"/>
    <w:rsid w:val="008825D5"/>
    <w:rsid w:val="008826A3"/>
    <w:rsid w:val="00882B6B"/>
    <w:rsid w:val="00882DDB"/>
    <w:rsid w:val="00883627"/>
    <w:rsid w:val="00883696"/>
    <w:rsid w:val="00883803"/>
    <w:rsid w:val="0088381F"/>
    <w:rsid w:val="008845EA"/>
    <w:rsid w:val="00884B1C"/>
    <w:rsid w:val="00884FDD"/>
    <w:rsid w:val="008852D2"/>
    <w:rsid w:val="008859B5"/>
    <w:rsid w:val="00885B6D"/>
    <w:rsid w:val="00885FB4"/>
    <w:rsid w:val="008867F6"/>
    <w:rsid w:val="008874FD"/>
    <w:rsid w:val="00887601"/>
    <w:rsid w:val="00887824"/>
    <w:rsid w:val="00887BAD"/>
    <w:rsid w:val="008901F1"/>
    <w:rsid w:val="00890B34"/>
    <w:rsid w:val="00890E5E"/>
    <w:rsid w:val="00891884"/>
    <w:rsid w:val="00891935"/>
    <w:rsid w:val="008925E0"/>
    <w:rsid w:val="008930F7"/>
    <w:rsid w:val="00893649"/>
    <w:rsid w:val="00893A45"/>
    <w:rsid w:val="00893B2E"/>
    <w:rsid w:val="00894893"/>
    <w:rsid w:val="00894A88"/>
    <w:rsid w:val="00895386"/>
    <w:rsid w:val="0089595A"/>
    <w:rsid w:val="00895C4B"/>
    <w:rsid w:val="0089630C"/>
    <w:rsid w:val="00896731"/>
    <w:rsid w:val="00896764"/>
    <w:rsid w:val="00896D37"/>
    <w:rsid w:val="00897258"/>
    <w:rsid w:val="00897B68"/>
    <w:rsid w:val="00897BAD"/>
    <w:rsid w:val="00897DBB"/>
    <w:rsid w:val="00897FB9"/>
    <w:rsid w:val="008A10C3"/>
    <w:rsid w:val="008A21FF"/>
    <w:rsid w:val="008A22EF"/>
    <w:rsid w:val="008A2CE2"/>
    <w:rsid w:val="008A2E57"/>
    <w:rsid w:val="008A30AC"/>
    <w:rsid w:val="008A375E"/>
    <w:rsid w:val="008A3C2E"/>
    <w:rsid w:val="008A3C61"/>
    <w:rsid w:val="008A4270"/>
    <w:rsid w:val="008A44B8"/>
    <w:rsid w:val="008A4E2A"/>
    <w:rsid w:val="008A51A8"/>
    <w:rsid w:val="008A528D"/>
    <w:rsid w:val="008A54C7"/>
    <w:rsid w:val="008A66E5"/>
    <w:rsid w:val="008A67D1"/>
    <w:rsid w:val="008A6AA4"/>
    <w:rsid w:val="008A6ADF"/>
    <w:rsid w:val="008A74E3"/>
    <w:rsid w:val="008A77D8"/>
    <w:rsid w:val="008A7AC3"/>
    <w:rsid w:val="008A7DB8"/>
    <w:rsid w:val="008B0483"/>
    <w:rsid w:val="008B05EA"/>
    <w:rsid w:val="008B0968"/>
    <w:rsid w:val="008B0B46"/>
    <w:rsid w:val="008B0EB3"/>
    <w:rsid w:val="008B0F93"/>
    <w:rsid w:val="008B120C"/>
    <w:rsid w:val="008B1B48"/>
    <w:rsid w:val="008B1F3F"/>
    <w:rsid w:val="008B2979"/>
    <w:rsid w:val="008B2B80"/>
    <w:rsid w:val="008B2E01"/>
    <w:rsid w:val="008B387E"/>
    <w:rsid w:val="008B3E71"/>
    <w:rsid w:val="008B484B"/>
    <w:rsid w:val="008B4CF1"/>
    <w:rsid w:val="008B51A0"/>
    <w:rsid w:val="008B592A"/>
    <w:rsid w:val="008B5DA9"/>
    <w:rsid w:val="008B6197"/>
    <w:rsid w:val="008B767B"/>
    <w:rsid w:val="008B7B5C"/>
    <w:rsid w:val="008B7B96"/>
    <w:rsid w:val="008C078F"/>
    <w:rsid w:val="008C08FE"/>
    <w:rsid w:val="008C0AA1"/>
    <w:rsid w:val="008C0C16"/>
    <w:rsid w:val="008C0C99"/>
    <w:rsid w:val="008C0CEE"/>
    <w:rsid w:val="008C14C8"/>
    <w:rsid w:val="008C173B"/>
    <w:rsid w:val="008C17E2"/>
    <w:rsid w:val="008C1953"/>
    <w:rsid w:val="008C2017"/>
    <w:rsid w:val="008C276F"/>
    <w:rsid w:val="008C2AF7"/>
    <w:rsid w:val="008C2C8E"/>
    <w:rsid w:val="008C2D21"/>
    <w:rsid w:val="008C2E66"/>
    <w:rsid w:val="008C2EE1"/>
    <w:rsid w:val="008C31C0"/>
    <w:rsid w:val="008C35E4"/>
    <w:rsid w:val="008C38AE"/>
    <w:rsid w:val="008C3CDF"/>
    <w:rsid w:val="008C3CF8"/>
    <w:rsid w:val="008C44EC"/>
    <w:rsid w:val="008C48C7"/>
    <w:rsid w:val="008C4958"/>
    <w:rsid w:val="008C4BAA"/>
    <w:rsid w:val="008C678F"/>
    <w:rsid w:val="008C6912"/>
    <w:rsid w:val="008C6AE8"/>
    <w:rsid w:val="008C6EB4"/>
    <w:rsid w:val="008C6F84"/>
    <w:rsid w:val="008C70D4"/>
    <w:rsid w:val="008C7573"/>
    <w:rsid w:val="008C75C6"/>
    <w:rsid w:val="008C7A22"/>
    <w:rsid w:val="008D0766"/>
    <w:rsid w:val="008D09E8"/>
    <w:rsid w:val="008D1014"/>
    <w:rsid w:val="008D1132"/>
    <w:rsid w:val="008D11C1"/>
    <w:rsid w:val="008D2452"/>
    <w:rsid w:val="008D24F3"/>
    <w:rsid w:val="008D272F"/>
    <w:rsid w:val="008D2744"/>
    <w:rsid w:val="008D2823"/>
    <w:rsid w:val="008D34F1"/>
    <w:rsid w:val="008D38B2"/>
    <w:rsid w:val="008D39D8"/>
    <w:rsid w:val="008D3D1A"/>
    <w:rsid w:val="008D3F79"/>
    <w:rsid w:val="008D5520"/>
    <w:rsid w:val="008D5E7D"/>
    <w:rsid w:val="008D6D1A"/>
    <w:rsid w:val="008D6D8D"/>
    <w:rsid w:val="008D7E02"/>
    <w:rsid w:val="008E0477"/>
    <w:rsid w:val="008E0487"/>
    <w:rsid w:val="008E065E"/>
    <w:rsid w:val="008E0927"/>
    <w:rsid w:val="008E0A61"/>
    <w:rsid w:val="008E0F9D"/>
    <w:rsid w:val="008E1388"/>
    <w:rsid w:val="008E1909"/>
    <w:rsid w:val="008E194C"/>
    <w:rsid w:val="008E19A4"/>
    <w:rsid w:val="008E1B6E"/>
    <w:rsid w:val="008E1D1A"/>
    <w:rsid w:val="008E25E1"/>
    <w:rsid w:val="008E2E1E"/>
    <w:rsid w:val="008E2E51"/>
    <w:rsid w:val="008E30AC"/>
    <w:rsid w:val="008E397A"/>
    <w:rsid w:val="008E400E"/>
    <w:rsid w:val="008E41F5"/>
    <w:rsid w:val="008E4590"/>
    <w:rsid w:val="008E501C"/>
    <w:rsid w:val="008E5715"/>
    <w:rsid w:val="008E5A58"/>
    <w:rsid w:val="008E6548"/>
    <w:rsid w:val="008E690C"/>
    <w:rsid w:val="008E69A8"/>
    <w:rsid w:val="008E6B3C"/>
    <w:rsid w:val="008E6B41"/>
    <w:rsid w:val="008E739C"/>
    <w:rsid w:val="008E740A"/>
    <w:rsid w:val="008E7751"/>
    <w:rsid w:val="008E77D9"/>
    <w:rsid w:val="008E7DE7"/>
    <w:rsid w:val="008E7E93"/>
    <w:rsid w:val="008F0027"/>
    <w:rsid w:val="008F01F9"/>
    <w:rsid w:val="008F07DC"/>
    <w:rsid w:val="008F0A39"/>
    <w:rsid w:val="008F18E8"/>
    <w:rsid w:val="008F19A8"/>
    <w:rsid w:val="008F1A55"/>
    <w:rsid w:val="008F1E77"/>
    <w:rsid w:val="008F1EAB"/>
    <w:rsid w:val="008F2631"/>
    <w:rsid w:val="008F29ED"/>
    <w:rsid w:val="008F33DC"/>
    <w:rsid w:val="008F3424"/>
    <w:rsid w:val="008F3CA9"/>
    <w:rsid w:val="008F3F9C"/>
    <w:rsid w:val="008F477F"/>
    <w:rsid w:val="008F4972"/>
    <w:rsid w:val="008F4D61"/>
    <w:rsid w:val="008F534B"/>
    <w:rsid w:val="008F650C"/>
    <w:rsid w:val="008F6900"/>
    <w:rsid w:val="008F7002"/>
    <w:rsid w:val="008F70A0"/>
    <w:rsid w:val="008F7EB1"/>
    <w:rsid w:val="00900040"/>
    <w:rsid w:val="0090028A"/>
    <w:rsid w:val="00900352"/>
    <w:rsid w:val="009016C9"/>
    <w:rsid w:val="00901981"/>
    <w:rsid w:val="00901CBC"/>
    <w:rsid w:val="00902350"/>
    <w:rsid w:val="00902730"/>
    <w:rsid w:val="00903104"/>
    <w:rsid w:val="0090336B"/>
    <w:rsid w:val="009035FD"/>
    <w:rsid w:val="00903E6C"/>
    <w:rsid w:val="009040F7"/>
    <w:rsid w:val="0090443A"/>
    <w:rsid w:val="00904612"/>
    <w:rsid w:val="00904925"/>
    <w:rsid w:val="009053AA"/>
    <w:rsid w:val="00905429"/>
    <w:rsid w:val="009054A0"/>
    <w:rsid w:val="00905730"/>
    <w:rsid w:val="00905EC0"/>
    <w:rsid w:val="00905F0B"/>
    <w:rsid w:val="00906821"/>
    <w:rsid w:val="00906939"/>
    <w:rsid w:val="00906BFF"/>
    <w:rsid w:val="00907ACF"/>
    <w:rsid w:val="0091005A"/>
    <w:rsid w:val="00910B7D"/>
    <w:rsid w:val="00911CF7"/>
    <w:rsid w:val="00911DFB"/>
    <w:rsid w:val="00912142"/>
    <w:rsid w:val="00912736"/>
    <w:rsid w:val="00912775"/>
    <w:rsid w:val="00912848"/>
    <w:rsid w:val="009129BF"/>
    <w:rsid w:val="00912D8A"/>
    <w:rsid w:val="009131D8"/>
    <w:rsid w:val="00913347"/>
    <w:rsid w:val="00913865"/>
    <w:rsid w:val="009139D9"/>
    <w:rsid w:val="009144AF"/>
    <w:rsid w:val="00914AD8"/>
    <w:rsid w:val="00914B8C"/>
    <w:rsid w:val="00914DB8"/>
    <w:rsid w:val="00914F5C"/>
    <w:rsid w:val="00915AFD"/>
    <w:rsid w:val="00916079"/>
    <w:rsid w:val="0091625F"/>
    <w:rsid w:val="009162F9"/>
    <w:rsid w:val="0091685B"/>
    <w:rsid w:val="00916E7E"/>
    <w:rsid w:val="009173EB"/>
    <w:rsid w:val="00917776"/>
    <w:rsid w:val="00917A8A"/>
    <w:rsid w:val="00917BBA"/>
    <w:rsid w:val="00917CE9"/>
    <w:rsid w:val="00920252"/>
    <w:rsid w:val="00920284"/>
    <w:rsid w:val="009203BA"/>
    <w:rsid w:val="009205D2"/>
    <w:rsid w:val="00920BB4"/>
    <w:rsid w:val="00920BF2"/>
    <w:rsid w:val="009218C7"/>
    <w:rsid w:val="00922010"/>
    <w:rsid w:val="00922629"/>
    <w:rsid w:val="009228A9"/>
    <w:rsid w:val="00922A4E"/>
    <w:rsid w:val="00924325"/>
    <w:rsid w:val="0092522A"/>
    <w:rsid w:val="009259BB"/>
    <w:rsid w:val="0092619A"/>
    <w:rsid w:val="00926685"/>
    <w:rsid w:val="00926827"/>
    <w:rsid w:val="00930085"/>
    <w:rsid w:val="00930C80"/>
    <w:rsid w:val="00931AE0"/>
    <w:rsid w:val="00931BD9"/>
    <w:rsid w:val="00932605"/>
    <w:rsid w:val="00932664"/>
    <w:rsid w:val="00932CF6"/>
    <w:rsid w:val="00932D58"/>
    <w:rsid w:val="00932E14"/>
    <w:rsid w:val="00933149"/>
    <w:rsid w:val="00934570"/>
    <w:rsid w:val="009347E8"/>
    <w:rsid w:val="009349BE"/>
    <w:rsid w:val="00934DAB"/>
    <w:rsid w:val="00934FC4"/>
    <w:rsid w:val="00935FA1"/>
    <w:rsid w:val="009368F3"/>
    <w:rsid w:val="00936BB2"/>
    <w:rsid w:val="00936C47"/>
    <w:rsid w:val="009376C4"/>
    <w:rsid w:val="00940E0F"/>
    <w:rsid w:val="00941636"/>
    <w:rsid w:val="00941655"/>
    <w:rsid w:val="00942E55"/>
    <w:rsid w:val="0094368C"/>
    <w:rsid w:val="00943742"/>
    <w:rsid w:val="0094386C"/>
    <w:rsid w:val="00943A22"/>
    <w:rsid w:val="00943BA9"/>
    <w:rsid w:val="00943F56"/>
    <w:rsid w:val="00944186"/>
    <w:rsid w:val="00944270"/>
    <w:rsid w:val="009446CF"/>
    <w:rsid w:val="00944E3E"/>
    <w:rsid w:val="009454D3"/>
    <w:rsid w:val="009458BE"/>
    <w:rsid w:val="00945C05"/>
    <w:rsid w:val="00946170"/>
    <w:rsid w:val="009461A9"/>
    <w:rsid w:val="00946487"/>
    <w:rsid w:val="00946757"/>
    <w:rsid w:val="009468ED"/>
    <w:rsid w:val="00946945"/>
    <w:rsid w:val="00946D6E"/>
    <w:rsid w:val="00947713"/>
    <w:rsid w:val="00947CD6"/>
    <w:rsid w:val="009500DE"/>
    <w:rsid w:val="009504A3"/>
    <w:rsid w:val="00950DE7"/>
    <w:rsid w:val="0095178C"/>
    <w:rsid w:val="0095196A"/>
    <w:rsid w:val="00951A88"/>
    <w:rsid w:val="00951B7A"/>
    <w:rsid w:val="0095201C"/>
    <w:rsid w:val="00952461"/>
    <w:rsid w:val="00952A86"/>
    <w:rsid w:val="00953920"/>
    <w:rsid w:val="009539C8"/>
    <w:rsid w:val="00953D47"/>
    <w:rsid w:val="009543D0"/>
    <w:rsid w:val="009546C5"/>
    <w:rsid w:val="00954E6C"/>
    <w:rsid w:val="00955800"/>
    <w:rsid w:val="00955F23"/>
    <w:rsid w:val="00955FE4"/>
    <w:rsid w:val="00956108"/>
    <w:rsid w:val="00956314"/>
    <w:rsid w:val="0095649C"/>
    <w:rsid w:val="009566AA"/>
    <w:rsid w:val="0095674A"/>
    <w:rsid w:val="00956802"/>
    <w:rsid w:val="0095681E"/>
    <w:rsid w:val="00956BFF"/>
    <w:rsid w:val="0095707C"/>
    <w:rsid w:val="009572D4"/>
    <w:rsid w:val="009576D6"/>
    <w:rsid w:val="00957995"/>
    <w:rsid w:val="00960463"/>
    <w:rsid w:val="00961921"/>
    <w:rsid w:val="00963146"/>
    <w:rsid w:val="00963466"/>
    <w:rsid w:val="009641E7"/>
    <w:rsid w:val="0096430A"/>
    <w:rsid w:val="00964B0B"/>
    <w:rsid w:val="00965002"/>
    <w:rsid w:val="009651E3"/>
    <w:rsid w:val="0096554B"/>
    <w:rsid w:val="0096584A"/>
    <w:rsid w:val="00965AB1"/>
    <w:rsid w:val="00965D2F"/>
    <w:rsid w:val="009669B1"/>
    <w:rsid w:val="009672E9"/>
    <w:rsid w:val="009678F2"/>
    <w:rsid w:val="00967F26"/>
    <w:rsid w:val="009703C1"/>
    <w:rsid w:val="009705A9"/>
    <w:rsid w:val="00971015"/>
    <w:rsid w:val="0097154B"/>
    <w:rsid w:val="009718F0"/>
    <w:rsid w:val="00971C68"/>
    <w:rsid w:val="00971E2B"/>
    <w:rsid w:val="00971F08"/>
    <w:rsid w:val="00972E01"/>
    <w:rsid w:val="00972E0D"/>
    <w:rsid w:val="00972ED7"/>
    <w:rsid w:val="009730B0"/>
    <w:rsid w:val="009737FC"/>
    <w:rsid w:val="00973E02"/>
    <w:rsid w:val="009741CE"/>
    <w:rsid w:val="00974C02"/>
    <w:rsid w:val="00974D53"/>
    <w:rsid w:val="00975E1E"/>
    <w:rsid w:val="0097603D"/>
    <w:rsid w:val="00976263"/>
    <w:rsid w:val="00976519"/>
    <w:rsid w:val="00976949"/>
    <w:rsid w:val="00976DD6"/>
    <w:rsid w:val="00980477"/>
    <w:rsid w:val="0098123E"/>
    <w:rsid w:val="00981483"/>
    <w:rsid w:val="009814D3"/>
    <w:rsid w:val="00981A30"/>
    <w:rsid w:val="00981B7F"/>
    <w:rsid w:val="00982392"/>
    <w:rsid w:val="0098335F"/>
    <w:rsid w:val="00983825"/>
    <w:rsid w:val="00983A50"/>
    <w:rsid w:val="00985253"/>
    <w:rsid w:val="009853B3"/>
    <w:rsid w:val="00985DD6"/>
    <w:rsid w:val="0098744B"/>
    <w:rsid w:val="00987467"/>
    <w:rsid w:val="00987CD5"/>
    <w:rsid w:val="00990630"/>
    <w:rsid w:val="00991627"/>
    <w:rsid w:val="00991761"/>
    <w:rsid w:val="00991A3C"/>
    <w:rsid w:val="0099387F"/>
    <w:rsid w:val="009939E0"/>
    <w:rsid w:val="00993A55"/>
    <w:rsid w:val="00994263"/>
    <w:rsid w:val="009947F3"/>
    <w:rsid w:val="00994B89"/>
    <w:rsid w:val="00994B9F"/>
    <w:rsid w:val="00994C94"/>
    <w:rsid w:val="00994DCA"/>
    <w:rsid w:val="00995674"/>
    <w:rsid w:val="009960EC"/>
    <w:rsid w:val="009965FC"/>
    <w:rsid w:val="0099681D"/>
    <w:rsid w:val="0099696C"/>
    <w:rsid w:val="009970DD"/>
    <w:rsid w:val="00997D16"/>
    <w:rsid w:val="00997FA6"/>
    <w:rsid w:val="009A01AD"/>
    <w:rsid w:val="009A0D38"/>
    <w:rsid w:val="009A0E57"/>
    <w:rsid w:val="009A0EA2"/>
    <w:rsid w:val="009A0FBA"/>
    <w:rsid w:val="009A10D1"/>
    <w:rsid w:val="009A1311"/>
    <w:rsid w:val="009A1601"/>
    <w:rsid w:val="009A23C3"/>
    <w:rsid w:val="009A26DC"/>
    <w:rsid w:val="009A2717"/>
    <w:rsid w:val="009A2E96"/>
    <w:rsid w:val="009A3563"/>
    <w:rsid w:val="009A3C1F"/>
    <w:rsid w:val="009A3F18"/>
    <w:rsid w:val="009A3F31"/>
    <w:rsid w:val="009A462D"/>
    <w:rsid w:val="009A5A59"/>
    <w:rsid w:val="009A5CBA"/>
    <w:rsid w:val="009A5F9B"/>
    <w:rsid w:val="009A610F"/>
    <w:rsid w:val="009A75F1"/>
    <w:rsid w:val="009A7929"/>
    <w:rsid w:val="009A7A73"/>
    <w:rsid w:val="009A7BEF"/>
    <w:rsid w:val="009B0355"/>
    <w:rsid w:val="009B08A6"/>
    <w:rsid w:val="009B099E"/>
    <w:rsid w:val="009B0BDF"/>
    <w:rsid w:val="009B0C86"/>
    <w:rsid w:val="009B1432"/>
    <w:rsid w:val="009B1A22"/>
    <w:rsid w:val="009B1F30"/>
    <w:rsid w:val="009B30C5"/>
    <w:rsid w:val="009B30CC"/>
    <w:rsid w:val="009B3A40"/>
    <w:rsid w:val="009B3AC2"/>
    <w:rsid w:val="009B3C72"/>
    <w:rsid w:val="009B3FD4"/>
    <w:rsid w:val="009B45AF"/>
    <w:rsid w:val="009B4AD0"/>
    <w:rsid w:val="009B4DF4"/>
    <w:rsid w:val="009B4EBA"/>
    <w:rsid w:val="009B5079"/>
    <w:rsid w:val="009B54BA"/>
    <w:rsid w:val="009B564E"/>
    <w:rsid w:val="009B57B3"/>
    <w:rsid w:val="009B5F1B"/>
    <w:rsid w:val="009B64E0"/>
    <w:rsid w:val="009B6C84"/>
    <w:rsid w:val="009B7E87"/>
    <w:rsid w:val="009C0180"/>
    <w:rsid w:val="009C02B4"/>
    <w:rsid w:val="009C02FC"/>
    <w:rsid w:val="009C051B"/>
    <w:rsid w:val="009C10EB"/>
    <w:rsid w:val="009C1532"/>
    <w:rsid w:val="009C189F"/>
    <w:rsid w:val="009C1EAD"/>
    <w:rsid w:val="009C2150"/>
    <w:rsid w:val="009C2183"/>
    <w:rsid w:val="009C258D"/>
    <w:rsid w:val="009C2897"/>
    <w:rsid w:val="009C291F"/>
    <w:rsid w:val="009C2FCB"/>
    <w:rsid w:val="009C3451"/>
    <w:rsid w:val="009C346B"/>
    <w:rsid w:val="009C3665"/>
    <w:rsid w:val="009C3AC2"/>
    <w:rsid w:val="009C3EC0"/>
    <w:rsid w:val="009C403E"/>
    <w:rsid w:val="009C4185"/>
    <w:rsid w:val="009C439E"/>
    <w:rsid w:val="009C440E"/>
    <w:rsid w:val="009C53FE"/>
    <w:rsid w:val="009C6957"/>
    <w:rsid w:val="009C6E1C"/>
    <w:rsid w:val="009C715B"/>
    <w:rsid w:val="009C7963"/>
    <w:rsid w:val="009C7DFF"/>
    <w:rsid w:val="009D0D54"/>
    <w:rsid w:val="009D1D1C"/>
    <w:rsid w:val="009D1E57"/>
    <w:rsid w:val="009D2A6F"/>
    <w:rsid w:val="009D2AEB"/>
    <w:rsid w:val="009D4BDB"/>
    <w:rsid w:val="009D4FB4"/>
    <w:rsid w:val="009D4FF0"/>
    <w:rsid w:val="009D52FA"/>
    <w:rsid w:val="009D5686"/>
    <w:rsid w:val="009D57DB"/>
    <w:rsid w:val="009D5D14"/>
    <w:rsid w:val="009D5F32"/>
    <w:rsid w:val="009D703C"/>
    <w:rsid w:val="009D710B"/>
    <w:rsid w:val="009D718F"/>
    <w:rsid w:val="009D74BB"/>
    <w:rsid w:val="009D77BE"/>
    <w:rsid w:val="009D791C"/>
    <w:rsid w:val="009D7F8E"/>
    <w:rsid w:val="009E033F"/>
    <w:rsid w:val="009E068F"/>
    <w:rsid w:val="009E08C6"/>
    <w:rsid w:val="009E096F"/>
    <w:rsid w:val="009E13AD"/>
    <w:rsid w:val="009E14E0"/>
    <w:rsid w:val="009E17C8"/>
    <w:rsid w:val="009E2942"/>
    <w:rsid w:val="009E2C8D"/>
    <w:rsid w:val="009E30D2"/>
    <w:rsid w:val="009E35DB"/>
    <w:rsid w:val="009E3D2C"/>
    <w:rsid w:val="009E4485"/>
    <w:rsid w:val="009E47A3"/>
    <w:rsid w:val="009E4C77"/>
    <w:rsid w:val="009E530D"/>
    <w:rsid w:val="009E53A8"/>
    <w:rsid w:val="009E5400"/>
    <w:rsid w:val="009E5D5F"/>
    <w:rsid w:val="009E5E89"/>
    <w:rsid w:val="009E60DF"/>
    <w:rsid w:val="009E6E39"/>
    <w:rsid w:val="009E7162"/>
    <w:rsid w:val="009E744D"/>
    <w:rsid w:val="009F0272"/>
    <w:rsid w:val="009F03F8"/>
    <w:rsid w:val="009F08F3"/>
    <w:rsid w:val="009F0D63"/>
    <w:rsid w:val="009F1A3F"/>
    <w:rsid w:val="009F1B33"/>
    <w:rsid w:val="009F1C43"/>
    <w:rsid w:val="009F271B"/>
    <w:rsid w:val="009F29E4"/>
    <w:rsid w:val="009F2E25"/>
    <w:rsid w:val="009F2EE3"/>
    <w:rsid w:val="009F2F32"/>
    <w:rsid w:val="009F344F"/>
    <w:rsid w:val="009F3631"/>
    <w:rsid w:val="009F3A94"/>
    <w:rsid w:val="009F3CC4"/>
    <w:rsid w:val="009F3DB2"/>
    <w:rsid w:val="009F3F4C"/>
    <w:rsid w:val="009F4396"/>
    <w:rsid w:val="009F488C"/>
    <w:rsid w:val="009F4B02"/>
    <w:rsid w:val="009F4FB4"/>
    <w:rsid w:val="009F561F"/>
    <w:rsid w:val="009F5ABE"/>
    <w:rsid w:val="009F60A1"/>
    <w:rsid w:val="009F685C"/>
    <w:rsid w:val="009F6A93"/>
    <w:rsid w:val="009F6F59"/>
    <w:rsid w:val="009F70C8"/>
    <w:rsid w:val="009F7B28"/>
    <w:rsid w:val="00A002B5"/>
    <w:rsid w:val="00A002EF"/>
    <w:rsid w:val="00A0035C"/>
    <w:rsid w:val="00A00A6A"/>
    <w:rsid w:val="00A00CA5"/>
    <w:rsid w:val="00A00D18"/>
    <w:rsid w:val="00A014C3"/>
    <w:rsid w:val="00A01C70"/>
    <w:rsid w:val="00A01CDE"/>
    <w:rsid w:val="00A024AC"/>
    <w:rsid w:val="00A0281B"/>
    <w:rsid w:val="00A032FE"/>
    <w:rsid w:val="00A03519"/>
    <w:rsid w:val="00A037B8"/>
    <w:rsid w:val="00A0390A"/>
    <w:rsid w:val="00A03F7A"/>
    <w:rsid w:val="00A0427B"/>
    <w:rsid w:val="00A0461B"/>
    <w:rsid w:val="00A048A8"/>
    <w:rsid w:val="00A04F49"/>
    <w:rsid w:val="00A0521B"/>
    <w:rsid w:val="00A05E89"/>
    <w:rsid w:val="00A06078"/>
    <w:rsid w:val="00A0630A"/>
    <w:rsid w:val="00A072F5"/>
    <w:rsid w:val="00A07DBC"/>
    <w:rsid w:val="00A07E8D"/>
    <w:rsid w:val="00A07FDF"/>
    <w:rsid w:val="00A1033E"/>
    <w:rsid w:val="00A1080F"/>
    <w:rsid w:val="00A10983"/>
    <w:rsid w:val="00A10F39"/>
    <w:rsid w:val="00A11056"/>
    <w:rsid w:val="00A122A5"/>
    <w:rsid w:val="00A1238E"/>
    <w:rsid w:val="00A13E54"/>
    <w:rsid w:val="00A144E5"/>
    <w:rsid w:val="00A14784"/>
    <w:rsid w:val="00A14D30"/>
    <w:rsid w:val="00A14F3A"/>
    <w:rsid w:val="00A169ED"/>
    <w:rsid w:val="00A16A3D"/>
    <w:rsid w:val="00A170A5"/>
    <w:rsid w:val="00A174B7"/>
    <w:rsid w:val="00A17853"/>
    <w:rsid w:val="00A17F63"/>
    <w:rsid w:val="00A20008"/>
    <w:rsid w:val="00A20488"/>
    <w:rsid w:val="00A2052C"/>
    <w:rsid w:val="00A211E1"/>
    <w:rsid w:val="00A21226"/>
    <w:rsid w:val="00A2193B"/>
    <w:rsid w:val="00A21BBB"/>
    <w:rsid w:val="00A21E5A"/>
    <w:rsid w:val="00A2231F"/>
    <w:rsid w:val="00A2282F"/>
    <w:rsid w:val="00A22867"/>
    <w:rsid w:val="00A2287F"/>
    <w:rsid w:val="00A22AC0"/>
    <w:rsid w:val="00A22E4E"/>
    <w:rsid w:val="00A2351A"/>
    <w:rsid w:val="00A235C7"/>
    <w:rsid w:val="00A246CD"/>
    <w:rsid w:val="00A24C0F"/>
    <w:rsid w:val="00A24E08"/>
    <w:rsid w:val="00A24E1A"/>
    <w:rsid w:val="00A24EE5"/>
    <w:rsid w:val="00A25062"/>
    <w:rsid w:val="00A25AC6"/>
    <w:rsid w:val="00A25E42"/>
    <w:rsid w:val="00A25EE9"/>
    <w:rsid w:val="00A264A9"/>
    <w:rsid w:val="00A2680F"/>
    <w:rsid w:val="00A27785"/>
    <w:rsid w:val="00A27CDC"/>
    <w:rsid w:val="00A30187"/>
    <w:rsid w:val="00A30AB1"/>
    <w:rsid w:val="00A30DC6"/>
    <w:rsid w:val="00A3113C"/>
    <w:rsid w:val="00A31511"/>
    <w:rsid w:val="00A31917"/>
    <w:rsid w:val="00A320CB"/>
    <w:rsid w:val="00A33AB1"/>
    <w:rsid w:val="00A3448A"/>
    <w:rsid w:val="00A34A3C"/>
    <w:rsid w:val="00A34D38"/>
    <w:rsid w:val="00A35033"/>
    <w:rsid w:val="00A354E4"/>
    <w:rsid w:val="00A35897"/>
    <w:rsid w:val="00A35F55"/>
    <w:rsid w:val="00A36297"/>
    <w:rsid w:val="00A36388"/>
    <w:rsid w:val="00A3670C"/>
    <w:rsid w:val="00A36BCC"/>
    <w:rsid w:val="00A36EE6"/>
    <w:rsid w:val="00A3795F"/>
    <w:rsid w:val="00A40013"/>
    <w:rsid w:val="00A40522"/>
    <w:rsid w:val="00A40DC0"/>
    <w:rsid w:val="00A4107B"/>
    <w:rsid w:val="00A41116"/>
    <w:rsid w:val="00A411AC"/>
    <w:rsid w:val="00A4192B"/>
    <w:rsid w:val="00A41BAF"/>
    <w:rsid w:val="00A41E2B"/>
    <w:rsid w:val="00A41EF6"/>
    <w:rsid w:val="00A42378"/>
    <w:rsid w:val="00A42419"/>
    <w:rsid w:val="00A42475"/>
    <w:rsid w:val="00A4289D"/>
    <w:rsid w:val="00A430B5"/>
    <w:rsid w:val="00A43425"/>
    <w:rsid w:val="00A434B5"/>
    <w:rsid w:val="00A4351E"/>
    <w:rsid w:val="00A43559"/>
    <w:rsid w:val="00A4434C"/>
    <w:rsid w:val="00A445A6"/>
    <w:rsid w:val="00A4585D"/>
    <w:rsid w:val="00A45B74"/>
    <w:rsid w:val="00A46DA5"/>
    <w:rsid w:val="00A47481"/>
    <w:rsid w:val="00A47648"/>
    <w:rsid w:val="00A47D35"/>
    <w:rsid w:val="00A502F6"/>
    <w:rsid w:val="00A50568"/>
    <w:rsid w:val="00A5096B"/>
    <w:rsid w:val="00A5177D"/>
    <w:rsid w:val="00A51BA6"/>
    <w:rsid w:val="00A51C8C"/>
    <w:rsid w:val="00A52537"/>
    <w:rsid w:val="00A52A21"/>
    <w:rsid w:val="00A52E1D"/>
    <w:rsid w:val="00A52FC0"/>
    <w:rsid w:val="00A5398C"/>
    <w:rsid w:val="00A53EE6"/>
    <w:rsid w:val="00A549C3"/>
    <w:rsid w:val="00A5514A"/>
    <w:rsid w:val="00A55AAF"/>
    <w:rsid w:val="00A55E6A"/>
    <w:rsid w:val="00A568B4"/>
    <w:rsid w:val="00A5740E"/>
    <w:rsid w:val="00A6031B"/>
    <w:rsid w:val="00A60EB0"/>
    <w:rsid w:val="00A61411"/>
    <w:rsid w:val="00A61499"/>
    <w:rsid w:val="00A614C7"/>
    <w:rsid w:val="00A61993"/>
    <w:rsid w:val="00A61DE9"/>
    <w:rsid w:val="00A61F50"/>
    <w:rsid w:val="00A61FA3"/>
    <w:rsid w:val="00A625EA"/>
    <w:rsid w:val="00A62A4E"/>
    <w:rsid w:val="00A62A77"/>
    <w:rsid w:val="00A62D84"/>
    <w:rsid w:val="00A62FCD"/>
    <w:rsid w:val="00A6336E"/>
    <w:rsid w:val="00A63483"/>
    <w:rsid w:val="00A6349D"/>
    <w:rsid w:val="00A6350B"/>
    <w:rsid w:val="00A63E5F"/>
    <w:rsid w:val="00A646CB"/>
    <w:rsid w:val="00A64D17"/>
    <w:rsid w:val="00A64EE1"/>
    <w:rsid w:val="00A657D7"/>
    <w:rsid w:val="00A65874"/>
    <w:rsid w:val="00A658CE"/>
    <w:rsid w:val="00A6597E"/>
    <w:rsid w:val="00A660AC"/>
    <w:rsid w:val="00A663D9"/>
    <w:rsid w:val="00A6658B"/>
    <w:rsid w:val="00A666BC"/>
    <w:rsid w:val="00A66AC5"/>
    <w:rsid w:val="00A66BEC"/>
    <w:rsid w:val="00A66CC0"/>
    <w:rsid w:val="00A66F55"/>
    <w:rsid w:val="00A675AE"/>
    <w:rsid w:val="00A67A75"/>
    <w:rsid w:val="00A67E6C"/>
    <w:rsid w:val="00A70940"/>
    <w:rsid w:val="00A70BCB"/>
    <w:rsid w:val="00A70E3A"/>
    <w:rsid w:val="00A713C3"/>
    <w:rsid w:val="00A71B36"/>
    <w:rsid w:val="00A71B99"/>
    <w:rsid w:val="00A72328"/>
    <w:rsid w:val="00A7266E"/>
    <w:rsid w:val="00A72A00"/>
    <w:rsid w:val="00A72B9E"/>
    <w:rsid w:val="00A72CBC"/>
    <w:rsid w:val="00A731D7"/>
    <w:rsid w:val="00A739D0"/>
    <w:rsid w:val="00A74165"/>
    <w:rsid w:val="00A748EC"/>
    <w:rsid w:val="00A7562E"/>
    <w:rsid w:val="00A75777"/>
    <w:rsid w:val="00A75B09"/>
    <w:rsid w:val="00A75D2B"/>
    <w:rsid w:val="00A75E53"/>
    <w:rsid w:val="00A761D4"/>
    <w:rsid w:val="00A76C70"/>
    <w:rsid w:val="00A77302"/>
    <w:rsid w:val="00A77CA2"/>
    <w:rsid w:val="00A77CDB"/>
    <w:rsid w:val="00A77EC4"/>
    <w:rsid w:val="00A80135"/>
    <w:rsid w:val="00A823BC"/>
    <w:rsid w:val="00A828DC"/>
    <w:rsid w:val="00A82925"/>
    <w:rsid w:val="00A830D5"/>
    <w:rsid w:val="00A8335B"/>
    <w:rsid w:val="00A83491"/>
    <w:rsid w:val="00A83A98"/>
    <w:rsid w:val="00A83F7B"/>
    <w:rsid w:val="00A8472A"/>
    <w:rsid w:val="00A84AE4"/>
    <w:rsid w:val="00A84DEF"/>
    <w:rsid w:val="00A8593C"/>
    <w:rsid w:val="00A86165"/>
    <w:rsid w:val="00A86542"/>
    <w:rsid w:val="00A86651"/>
    <w:rsid w:val="00A867A0"/>
    <w:rsid w:val="00A86920"/>
    <w:rsid w:val="00A869E3"/>
    <w:rsid w:val="00A86E0E"/>
    <w:rsid w:val="00A87A94"/>
    <w:rsid w:val="00A907F4"/>
    <w:rsid w:val="00A90871"/>
    <w:rsid w:val="00A908DE"/>
    <w:rsid w:val="00A90A70"/>
    <w:rsid w:val="00A9176D"/>
    <w:rsid w:val="00A925D8"/>
    <w:rsid w:val="00A92879"/>
    <w:rsid w:val="00A92F41"/>
    <w:rsid w:val="00A93774"/>
    <w:rsid w:val="00A940D4"/>
    <w:rsid w:val="00A94313"/>
    <w:rsid w:val="00A9442A"/>
    <w:rsid w:val="00A9515E"/>
    <w:rsid w:val="00A956E0"/>
    <w:rsid w:val="00A95CA6"/>
    <w:rsid w:val="00A95EA0"/>
    <w:rsid w:val="00A96842"/>
    <w:rsid w:val="00A96A83"/>
    <w:rsid w:val="00A9706E"/>
    <w:rsid w:val="00A97882"/>
    <w:rsid w:val="00A97EBD"/>
    <w:rsid w:val="00AA00F9"/>
    <w:rsid w:val="00AA016F"/>
    <w:rsid w:val="00AA0D3A"/>
    <w:rsid w:val="00AA120E"/>
    <w:rsid w:val="00AA1433"/>
    <w:rsid w:val="00AA1ED6"/>
    <w:rsid w:val="00AA2188"/>
    <w:rsid w:val="00AA2546"/>
    <w:rsid w:val="00AA2743"/>
    <w:rsid w:val="00AA2A55"/>
    <w:rsid w:val="00AA2DCA"/>
    <w:rsid w:val="00AA3394"/>
    <w:rsid w:val="00AA37C0"/>
    <w:rsid w:val="00AA4073"/>
    <w:rsid w:val="00AA4B68"/>
    <w:rsid w:val="00AA4D8B"/>
    <w:rsid w:val="00AA51A8"/>
    <w:rsid w:val="00AA51D6"/>
    <w:rsid w:val="00AA547B"/>
    <w:rsid w:val="00AA5BD0"/>
    <w:rsid w:val="00AA6BA6"/>
    <w:rsid w:val="00AA6DCC"/>
    <w:rsid w:val="00AA6E73"/>
    <w:rsid w:val="00AA71AD"/>
    <w:rsid w:val="00AA7F64"/>
    <w:rsid w:val="00AB0625"/>
    <w:rsid w:val="00AB09E4"/>
    <w:rsid w:val="00AB0BC8"/>
    <w:rsid w:val="00AB11CA"/>
    <w:rsid w:val="00AB14D9"/>
    <w:rsid w:val="00AB1A05"/>
    <w:rsid w:val="00AB1F0E"/>
    <w:rsid w:val="00AB2158"/>
    <w:rsid w:val="00AB218B"/>
    <w:rsid w:val="00AB235C"/>
    <w:rsid w:val="00AB29D6"/>
    <w:rsid w:val="00AB3CE8"/>
    <w:rsid w:val="00AB46FE"/>
    <w:rsid w:val="00AB4AB8"/>
    <w:rsid w:val="00AB655E"/>
    <w:rsid w:val="00AB6F01"/>
    <w:rsid w:val="00AB767E"/>
    <w:rsid w:val="00AB77B2"/>
    <w:rsid w:val="00AB79FF"/>
    <w:rsid w:val="00AB7C2B"/>
    <w:rsid w:val="00AB7D36"/>
    <w:rsid w:val="00AB7F27"/>
    <w:rsid w:val="00AC007F"/>
    <w:rsid w:val="00AC04D1"/>
    <w:rsid w:val="00AC0896"/>
    <w:rsid w:val="00AC122C"/>
    <w:rsid w:val="00AC193C"/>
    <w:rsid w:val="00AC19FE"/>
    <w:rsid w:val="00AC1E99"/>
    <w:rsid w:val="00AC2003"/>
    <w:rsid w:val="00AC242D"/>
    <w:rsid w:val="00AC2ECD"/>
    <w:rsid w:val="00AC3119"/>
    <w:rsid w:val="00AC38CF"/>
    <w:rsid w:val="00AC43BF"/>
    <w:rsid w:val="00AC44A1"/>
    <w:rsid w:val="00AC44F6"/>
    <w:rsid w:val="00AC464B"/>
    <w:rsid w:val="00AC47DF"/>
    <w:rsid w:val="00AC49FB"/>
    <w:rsid w:val="00AC5054"/>
    <w:rsid w:val="00AC5974"/>
    <w:rsid w:val="00AC5A10"/>
    <w:rsid w:val="00AC5D19"/>
    <w:rsid w:val="00AC5E51"/>
    <w:rsid w:val="00AC6184"/>
    <w:rsid w:val="00AC732B"/>
    <w:rsid w:val="00AC7331"/>
    <w:rsid w:val="00AD0635"/>
    <w:rsid w:val="00AD0726"/>
    <w:rsid w:val="00AD0AA3"/>
    <w:rsid w:val="00AD1423"/>
    <w:rsid w:val="00AD1801"/>
    <w:rsid w:val="00AD1C49"/>
    <w:rsid w:val="00AD1F2B"/>
    <w:rsid w:val="00AD24F0"/>
    <w:rsid w:val="00AD27CD"/>
    <w:rsid w:val="00AD2EBF"/>
    <w:rsid w:val="00AD363C"/>
    <w:rsid w:val="00AD3F1D"/>
    <w:rsid w:val="00AD3F94"/>
    <w:rsid w:val="00AD42A5"/>
    <w:rsid w:val="00AD4A5A"/>
    <w:rsid w:val="00AD4F68"/>
    <w:rsid w:val="00AD66B1"/>
    <w:rsid w:val="00AD6FC0"/>
    <w:rsid w:val="00AD7B57"/>
    <w:rsid w:val="00AE143B"/>
    <w:rsid w:val="00AE1E1A"/>
    <w:rsid w:val="00AE1E7A"/>
    <w:rsid w:val="00AE2068"/>
    <w:rsid w:val="00AE27AC"/>
    <w:rsid w:val="00AE3631"/>
    <w:rsid w:val="00AE3743"/>
    <w:rsid w:val="00AE379A"/>
    <w:rsid w:val="00AE40E0"/>
    <w:rsid w:val="00AE4D5E"/>
    <w:rsid w:val="00AE4DBA"/>
    <w:rsid w:val="00AE4F07"/>
    <w:rsid w:val="00AE54D9"/>
    <w:rsid w:val="00AE55A4"/>
    <w:rsid w:val="00AE569B"/>
    <w:rsid w:val="00AE570C"/>
    <w:rsid w:val="00AE65E1"/>
    <w:rsid w:val="00AE6D9E"/>
    <w:rsid w:val="00AE6EF1"/>
    <w:rsid w:val="00AE7326"/>
    <w:rsid w:val="00AE7655"/>
    <w:rsid w:val="00AE7BFD"/>
    <w:rsid w:val="00AE7DFA"/>
    <w:rsid w:val="00AF0171"/>
    <w:rsid w:val="00AF0423"/>
    <w:rsid w:val="00AF11E5"/>
    <w:rsid w:val="00AF1226"/>
    <w:rsid w:val="00AF1457"/>
    <w:rsid w:val="00AF18CF"/>
    <w:rsid w:val="00AF1A7B"/>
    <w:rsid w:val="00AF1C5D"/>
    <w:rsid w:val="00AF1FA6"/>
    <w:rsid w:val="00AF2D46"/>
    <w:rsid w:val="00AF35FB"/>
    <w:rsid w:val="00AF3661"/>
    <w:rsid w:val="00AF39C3"/>
    <w:rsid w:val="00AF3C54"/>
    <w:rsid w:val="00AF3F87"/>
    <w:rsid w:val="00AF42D7"/>
    <w:rsid w:val="00AF4594"/>
    <w:rsid w:val="00AF4B9D"/>
    <w:rsid w:val="00AF4E77"/>
    <w:rsid w:val="00AF5742"/>
    <w:rsid w:val="00AF59DA"/>
    <w:rsid w:val="00AF6175"/>
    <w:rsid w:val="00B0030B"/>
    <w:rsid w:val="00B006FE"/>
    <w:rsid w:val="00B007CB"/>
    <w:rsid w:val="00B00A0A"/>
    <w:rsid w:val="00B01985"/>
    <w:rsid w:val="00B01FDF"/>
    <w:rsid w:val="00B02190"/>
    <w:rsid w:val="00B022CE"/>
    <w:rsid w:val="00B02593"/>
    <w:rsid w:val="00B02737"/>
    <w:rsid w:val="00B02938"/>
    <w:rsid w:val="00B029FC"/>
    <w:rsid w:val="00B02AA9"/>
    <w:rsid w:val="00B02E10"/>
    <w:rsid w:val="00B02FA3"/>
    <w:rsid w:val="00B03C01"/>
    <w:rsid w:val="00B03D96"/>
    <w:rsid w:val="00B04741"/>
    <w:rsid w:val="00B05084"/>
    <w:rsid w:val="00B05A44"/>
    <w:rsid w:val="00B05BB9"/>
    <w:rsid w:val="00B06B10"/>
    <w:rsid w:val="00B07251"/>
    <w:rsid w:val="00B07830"/>
    <w:rsid w:val="00B07BE9"/>
    <w:rsid w:val="00B1032C"/>
    <w:rsid w:val="00B10A5F"/>
    <w:rsid w:val="00B10F2D"/>
    <w:rsid w:val="00B11798"/>
    <w:rsid w:val="00B1180C"/>
    <w:rsid w:val="00B11A72"/>
    <w:rsid w:val="00B11D16"/>
    <w:rsid w:val="00B12EB8"/>
    <w:rsid w:val="00B13009"/>
    <w:rsid w:val="00B13758"/>
    <w:rsid w:val="00B13D5A"/>
    <w:rsid w:val="00B140DF"/>
    <w:rsid w:val="00B148BF"/>
    <w:rsid w:val="00B14B51"/>
    <w:rsid w:val="00B14BDE"/>
    <w:rsid w:val="00B157F9"/>
    <w:rsid w:val="00B16060"/>
    <w:rsid w:val="00B1638E"/>
    <w:rsid w:val="00B16B46"/>
    <w:rsid w:val="00B16B60"/>
    <w:rsid w:val="00B17070"/>
    <w:rsid w:val="00B174A6"/>
    <w:rsid w:val="00B17B8A"/>
    <w:rsid w:val="00B17C54"/>
    <w:rsid w:val="00B17DEC"/>
    <w:rsid w:val="00B17E02"/>
    <w:rsid w:val="00B17FE4"/>
    <w:rsid w:val="00B20004"/>
    <w:rsid w:val="00B20256"/>
    <w:rsid w:val="00B20350"/>
    <w:rsid w:val="00B20D09"/>
    <w:rsid w:val="00B212B7"/>
    <w:rsid w:val="00B224C1"/>
    <w:rsid w:val="00B24719"/>
    <w:rsid w:val="00B255D0"/>
    <w:rsid w:val="00B26BCF"/>
    <w:rsid w:val="00B2763F"/>
    <w:rsid w:val="00B27AAC"/>
    <w:rsid w:val="00B27B36"/>
    <w:rsid w:val="00B306EC"/>
    <w:rsid w:val="00B30929"/>
    <w:rsid w:val="00B3166C"/>
    <w:rsid w:val="00B31C0E"/>
    <w:rsid w:val="00B32C84"/>
    <w:rsid w:val="00B337ED"/>
    <w:rsid w:val="00B33A87"/>
    <w:rsid w:val="00B34D25"/>
    <w:rsid w:val="00B3525B"/>
    <w:rsid w:val="00B35316"/>
    <w:rsid w:val="00B3566F"/>
    <w:rsid w:val="00B35943"/>
    <w:rsid w:val="00B36035"/>
    <w:rsid w:val="00B363D9"/>
    <w:rsid w:val="00B372AA"/>
    <w:rsid w:val="00B37543"/>
    <w:rsid w:val="00B37626"/>
    <w:rsid w:val="00B3772C"/>
    <w:rsid w:val="00B37D77"/>
    <w:rsid w:val="00B401CE"/>
    <w:rsid w:val="00B40224"/>
    <w:rsid w:val="00B40445"/>
    <w:rsid w:val="00B4047B"/>
    <w:rsid w:val="00B40CDD"/>
    <w:rsid w:val="00B40DFE"/>
    <w:rsid w:val="00B41888"/>
    <w:rsid w:val="00B42792"/>
    <w:rsid w:val="00B42A64"/>
    <w:rsid w:val="00B42CBC"/>
    <w:rsid w:val="00B42EFC"/>
    <w:rsid w:val="00B43136"/>
    <w:rsid w:val="00B431E1"/>
    <w:rsid w:val="00B45A52"/>
    <w:rsid w:val="00B46175"/>
    <w:rsid w:val="00B470C8"/>
    <w:rsid w:val="00B47242"/>
    <w:rsid w:val="00B47B76"/>
    <w:rsid w:val="00B47EFF"/>
    <w:rsid w:val="00B50386"/>
    <w:rsid w:val="00B51068"/>
    <w:rsid w:val="00B5131E"/>
    <w:rsid w:val="00B51583"/>
    <w:rsid w:val="00B525DC"/>
    <w:rsid w:val="00B5294B"/>
    <w:rsid w:val="00B52E6D"/>
    <w:rsid w:val="00B533E8"/>
    <w:rsid w:val="00B53F34"/>
    <w:rsid w:val="00B54DD7"/>
    <w:rsid w:val="00B54F42"/>
    <w:rsid w:val="00B554ED"/>
    <w:rsid w:val="00B55E10"/>
    <w:rsid w:val="00B56022"/>
    <w:rsid w:val="00B573C5"/>
    <w:rsid w:val="00B600C4"/>
    <w:rsid w:val="00B6095A"/>
    <w:rsid w:val="00B60C3B"/>
    <w:rsid w:val="00B60EEA"/>
    <w:rsid w:val="00B6149A"/>
    <w:rsid w:val="00B6188F"/>
    <w:rsid w:val="00B63546"/>
    <w:rsid w:val="00B63AA7"/>
    <w:rsid w:val="00B64226"/>
    <w:rsid w:val="00B64E88"/>
    <w:rsid w:val="00B66345"/>
    <w:rsid w:val="00B664C7"/>
    <w:rsid w:val="00B66B90"/>
    <w:rsid w:val="00B67025"/>
    <w:rsid w:val="00B67066"/>
    <w:rsid w:val="00B67529"/>
    <w:rsid w:val="00B70505"/>
    <w:rsid w:val="00B70AAD"/>
    <w:rsid w:val="00B71355"/>
    <w:rsid w:val="00B72757"/>
    <w:rsid w:val="00B72E31"/>
    <w:rsid w:val="00B72E33"/>
    <w:rsid w:val="00B72F88"/>
    <w:rsid w:val="00B7395E"/>
    <w:rsid w:val="00B739F6"/>
    <w:rsid w:val="00B73CC3"/>
    <w:rsid w:val="00B73E26"/>
    <w:rsid w:val="00B73F63"/>
    <w:rsid w:val="00B73F70"/>
    <w:rsid w:val="00B7560A"/>
    <w:rsid w:val="00B75C18"/>
    <w:rsid w:val="00B760A0"/>
    <w:rsid w:val="00B769D5"/>
    <w:rsid w:val="00B77A21"/>
    <w:rsid w:val="00B77B24"/>
    <w:rsid w:val="00B80A25"/>
    <w:rsid w:val="00B81A6C"/>
    <w:rsid w:val="00B81C35"/>
    <w:rsid w:val="00B81D3E"/>
    <w:rsid w:val="00B82A8D"/>
    <w:rsid w:val="00B831DD"/>
    <w:rsid w:val="00B832DC"/>
    <w:rsid w:val="00B83EB0"/>
    <w:rsid w:val="00B84095"/>
    <w:rsid w:val="00B84A20"/>
    <w:rsid w:val="00B84BE3"/>
    <w:rsid w:val="00B84D55"/>
    <w:rsid w:val="00B85234"/>
    <w:rsid w:val="00B85785"/>
    <w:rsid w:val="00B85DE5"/>
    <w:rsid w:val="00B868EE"/>
    <w:rsid w:val="00B8719A"/>
    <w:rsid w:val="00B87367"/>
    <w:rsid w:val="00B87958"/>
    <w:rsid w:val="00B87D01"/>
    <w:rsid w:val="00B90406"/>
    <w:rsid w:val="00B90699"/>
    <w:rsid w:val="00B90EE4"/>
    <w:rsid w:val="00B90F73"/>
    <w:rsid w:val="00B9127B"/>
    <w:rsid w:val="00B914A1"/>
    <w:rsid w:val="00B91ABC"/>
    <w:rsid w:val="00B922BA"/>
    <w:rsid w:val="00B92334"/>
    <w:rsid w:val="00B929F9"/>
    <w:rsid w:val="00B92A19"/>
    <w:rsid w:val="00B92C0D"/>
    <w:rsid w:val="00B930E1"/>
    <w:rsid w:val="00B93156"/>
    <w:rsid w:val="00B939B9"/>
    <w:rsid w:val="00B93B59"/>
    <w:rsid w:val="00B9406A"/>
    <w:rsid w:val="00B948B3"/>
    <w:rsid w:val="00B94AEF"/>
    <w:rsid w:val="00B9543B"/>
    <w:rsid w:val="00B957A0"/>
    <w:rsid w:val="00B95E38"/>
    <w:rsid w:val="00B96638"/>
    <w:rsid w:val="00B96C84"/>
    <w:rsid w:val="00B9705D"/>
    <w:rsid w:val="00B9716B"/>
    <w:rsid w:val="00B97739"/>
    <w:rsid w:val="00B97741"/>
    <w:rsid w:val="00BA0216"/>
    <w:rsid w:val="00BA097D"/>
    <w:rsid w:val="00BA0FAD"/>
    <w:rsid w:val="00BA1166"/>
    <w:rsid w:val="00BA127D"/>
    <w:rsid w:val="00BA2280"/>
    <w:rsid w:val="00BA2671"/>
    <w:rsid w:val="00BA2A08"/>
    <w:rsid w:val="00BA2A6E"/>
    <w:rsid w:val="00BA3E35"/>
    <w:rsid w:val="00BA4131"/>
    <w:rsid w:val="00BA4514"/>
    <w:rsid w:val="00BA52CD"/>
    <w:rsid w:val="00BA5337"/>
    <w:rsid w:val="00BA56D2"/>
    <w:rsid w:val="00BA59CA"/>
    <w:rsid w:val="00BA5AC9"/>
    <w:rsid w:val="00BA5E97"/>
    <w:rsid w:val="00BA630A"/>
    <w:rsid w:val="00BA6F85"/>
    <w:rsid w:val="00BA76E0"/>
    <w:rsid w:val="00BA7F09"/>
    <w:rsid w:val="00BB0472"/>
    <w:rsid w:val="00BB1232"/>
    <w:rsid w:val="00BB18B0"/>
    <w:rsid w:val="00BB19E0"/>
    <w:rsid w:val="00BB1EB8"/>
    <w:rsid w:val="00BB25DB"/>
    <w:rsid w:val="00BB2A25"/>
    <w:rsid w:val="00BB2AC0"/>
    <w:rsid w:val="00BB2C43"/>
    <w:rsid w:val="00BB3728"/>
    <w:rsid w:val="00BB37C9"/>
    <w:rsid w:val="00BB38D7"/>
    <w:rsid w:val="00BB3AC3"/>
    <w:rsid w:val="00BB3B0A"/>
    <w:rsid w:val="00BB3D19"/>
    <w:rsid w:val="00BB4047"/>
    <w:rsid w:val="00BB45A9"/>
    <w:rsid w:val="00BB51E9"/>
    <w:rsid w:val="00BB5254"/>
    <w:rsid w:val="00BB5554"/>
    <w:rsid w:val="00BB5568"/>
    <w:rsid w:val="00BB5581"/>
    <w:rsid w:val="00BB578C"/>
    <w:rsid w:val="00BB5F59"/>
    <w:rsid w:val="00BB600D"/>
    <w:rsid w:val="00BB6824"/>
    <w:rsid w:val="00BB6FEC"/>
    <w:rsid w:val="00BB7325"/>
    <w:rsid w:val="00BB75EE"/>
    <w:rsid w:val="00BB77FC"/>
    <w:rsid w:val="00BB78A2"/>
    <w:rsid w:val="00BC0FDC"/>
    <w:rsid w:val="00BC112D"/>
    <w:rsid w:val="00BC13C2"/>
    <w:rsid w:val="00BC1956"/>
    <w:rsid w:val="00BC1FF9"/>
    <w:rsid w:val="00BC2113"/>
    <w:rsid w:val="00BC2E93"/>
    <w:rsid w:val="00BC2F52"/>
    <w:rsid w:val="00BC3053"/>
    <w:rsid w:val="00BC3609"/>
    <w:rsid w:val="00BC37BD"/>
    <w:rsid w:val="00BC3D2D"/>
    <w:rsid w:val="00BC3DA8"/>
    <w:rsid w:val="00BC4D2E"/>
    <w:rsid w:val="00BC501B"/>
    <w:rsid w:val="00BC51B9"/>
    <w:rsid w:val="00BC59FA"/>
    <w:rsid w:val="00BC66A4"/>
    <w:rsid w:val="00BC6784"/>
    <w:rsid w:val="00BC6FA1"/>
    <w:rsid w:val="00BC7D66"/>
    <w:rsid w:val="00BC7FBE"/>
    <w:rsid w:val="00BD032B"/>
    <w:rsid w:val="00BD145E"/>
    <w:rsid w:val="00BD308C"/>
    <w:rsid w:val="00BD30BE"/>
    <w:rsid w:val="00BD3A57"/>
    <w:rsid w:val="00BD3ECF"/>
    <w:rsid w:val="00BD4123"/>
    <w:rsid w:val="00BD4345"/>
    <w:rsid w:val="00BD455F"/>
    <w:rsid w:val="00BD48AC"/>
    <w:rsid w:val="00BD523A"/>
    <w:rsid w:val="00BD547B"/>
    <w:rsid w:val="00BD5F1A"/>
    <w:rsid w:val="00BD64B2"/>
    <w:rsid w:val="00BD6742"/>
    <w:rsid w:val="00BD7620"/>
    <w:rsid w:val="00BE02D1"/>
    <w:rsid w:val="00BE02FC"/>
    <w:rsid w:val="00BE0451"/>
    <w:rsid w:val="00BE1234"/>
    <w:rsid w:val="00BE1833"/>
    <w:rsid w:val="00BE1D6A"/>
    <w:rsid w:val="00BE21A8"/>
    <w:rsid w:val="00BE2F79"/>
    <w:rsid w:val="00BE2FA6"/>
    <w:rsid w:val="00BE333F"/>
    <w:rsid w:val="00BE37C3"/>
    <w:rsid w:val="00BE3F3A"/>
    <w:rsid w:val="00BE4108"/>
    <w:rsid w:val="00BE4975"/>
    <w:rsid w:val="00BE4CC3"/>
    <w:rsid w:val="00BE5268"/>
    <w:rsid w:val="00BE6504"/>
    <w:rsid w:val="00BE6E6E"/>
    <w:rsid w:val="00BE6F92"/>
    <w:rsid w:val="00BE7406"/>
    <w:rsid w:val="00BE7603"/>
    <w:rsid w:val="00BF01AF"/>
    <w:rsid w:val="00BF02E9"/>
    <w:rsid w:val="00BF04B4"/>
    <w:rsid w:val="00BF0614"/>
    <w:rsid w:val="00BF0A12"/>
    <w:rsid w:val="00BF147F"/>
    <w:rsid w:val="00BF178A"/>
    <w:rsid w:val="00BF18A1"/>
    <w:rsid w:val="00BF18FA"/>
    <w:rsid w:val="00BF1A44"/>
    <w:rsid w:val="00BF24B1"/>
    <w:rsid w:val="00BF3279"/>
    <w:rsid w:val="00BF3591"/>
    <w:rsid w:val="00BF3A65"/>
    <w:rsid w:val="00BF4A46"/>
    <w:rsid w:val="00BF65C8"/>
    <w:rsid w:val="00BF6845"/>
    <w:rsid w:val="00BF6AF3"/>
    <w:rsid w:val="00BF6EFF"/>
    <w:rsid w:val="00BF703A"/>
    <w:rsid w:val="00BF708A"/>
    <w:rsid w:val="00BF74C7"/>
    <w:rsid w:val="00BF7CB0"/>
    <w:rsid w:val="00BF7E02"/>
    <w:rsid w:val="00C00262"/>
    <w:rsid w:val="00C0078A"/>
    <w:rsid w:val="00C00A4B"/>
    <w:rsid w:val="00C010A4"/>
    <w:rsid w:val="00C0110E"/>
    <w:rsid w:val="00C015F1"/>
    <w:rsid w:val="00C01929"/>
    <w:rsid w:val="00C01F33"/>
    <w:rsid w:val="00C02B49"/>
    <w:rsid w:val="00C02CC6"/>
    <w:rsid w:val="00C02E18"/>
    <w:rsid w:val="00C0305E"/>
    <w:rsid w:val="00C0306A"/>
    <w:rsid w:val="00C040F7"/>
    <w:rsid w:val="00C041B0"/>
    <w:rsid w:val="00C044AB"/>
    <w:rsid w:val="00C04C2D"/>
    <w:rsid w:val="00C05706"/>
    <w:rsid w:val="00C06C11"/>
    <w:rsid w:val="00C07377"/>
    <w:rsid w:val="00C07529"/>
    <w:rsid w:val="00C10200"/>
    <w:rsid w:val="00C10478"/>
    <w:rsid w:val="00C10571"/>
    <w:rsid w:val="00C11186"/>
    <w:rsid w:val="00C11FDC"/>
    <w:rsid w:val="00C12107"/>
    <w:rsid w:val="00C12695"/>
    <w:rsid w:val="00C126FC"/>
    <w:rsid w:val="00C12D37"/>
    <w:rsid w:val="00C137DA"/>
    <w:rsid w:val="00C138D7"/>
    <w:rsid w:val="00C13BCD"/>
    <w:rsid w:val="00C14530"/>
    <w:rsid w:val="00C1477E"/>
    <w:rsid w:val="00C14802"/>
    <w:rsid w:val="00C14D4B"/>
    <w:rsid w:val="00C150B7"/>
    <w:rsid w:val="00C154BB"/>
    <w:rsid w:val="00C15618"/>
    <w:rsid w:val="00C167B7"/>
    <w:rsid w:val="00C16C93"/>
    <w:rsid w:val="00C16F91"/>
    <w:rsid w:val="00C17D3B"/>
    <w:rsid w:val="00C204CF"/>
    <w:rsid w:val="00C20581"/>
    <w:rsid w:val="00C206EE"/>
    <w:rsid w:val="00C20849"/>
    <w:rsid w:val="00C20B7E"/>
    <w:rsid w:val="00C20C97"/>
    <w:rsid w:val="00C2111D"/>
    <w:rsid w:val="00C218A2"/>
    <w:rsid w:val="00C229CD"/>
    <w:rsid w:val="00C22DFC"/>
    <w:rsid w:val="00C23568"/>
    <w:rsid w:val="00C23EB6"/>
    <w:rsid w:val="00C240FA"/>
    <w:rsid w:val="00C2427B"/>
    <w:rsid w:val="00C24345"/>
    <w:rsid w:val="00C246F6"/>
    <w:rsid w:val="00C248D1"/>
    <w:rsid w:val="00C25216"/>
    <w:rsid w:val="00C25420"/>
    <w:rsid w:val="00C25B3A"/>
    <w:rsid w:val="00C26E9C"/>
    <w:rsid w:val="00C275CD"/>
    <w:rsid w:val="00C279B5"/>
    <w:rsid w:val="00C27C45"/>
    <w:rsid w:val="00C304AE"/>
    <w:rsid w:val="00C312BB"/>
    <w:rsid w:val="00C314DB"/>
    <w:rsid w:val="00C317E2"/>
    <w:rsid w:val="00C31844"/>
    <w:rsid w:val="00C31DD8"/>
    <w:rsid w:val="00C3296F"/>
    <w:rsid w:val="00C34A08"/>
    <w:rsid w:val="00C34A30"/>
    <w:rsid w:val="00C34BF9"/>
    <w:rsid w:val="00C34EA2"/>
    <w:rsid w:val="00C3572C"/>
    <w:rsid w:val="00C35E1B"/>
    <w:rsid w:val="00C36147"/>
    <w:rsid w:val="00C36C41"/>
    <w:rsid w:val="00C3719D"/>
    <w:rsid w:val="00C375A4"/>
    <w:rsid w:val="00C37A10"/>
    <w:rsid w:val="00C37E15"/>
    <w:rsid w:val="00C37E2F"/>
    <w:rsid w:val="00C37E60"/>
    <w:rsid w:val="00C404EC"/>
    <w:rsid w:val="00C40678"/>
    <w:rsid w:val="00C4077A"/>
    <w:rsid w:val="00C40A3F"/>
    <w:rsid w:val="00C41951"/>
    <w:rsid w:val="00C42806"/>
    <w:rsid w:val="00C428F2"/>
    <w:rsid w:val="00C42D7C"/>
    <w:rsid w:val="00C42ED6"/>
    <w:rsid w:val="00C43F48"/>
    <w:rsid w:val="00C43F8E"/>
    <w:rsid w:val="00C44504"/>
    <w:rsid w:val="00C4458E"/>
    <w:rsid w:val="00C44D91"/>
    <w:rsid w:val="00C452EB"/>
    <w:rsid w:val="00C45882"/>
    <w:rsid w:val="00C46D91"/>
    <w:rsid w:val="00C47B29"/>
    <w:rsid w:val="00C50494"/>
    <w:rsid w:val="00C50A1A"/>
    <w:rsid w:val="00C50F92"/>
    <w:rsid w:val="00C51FA2"/>
    <w:rsid w:val="00C5252D"/>
    <w:rsid w:val="00C53152"/>
    <w:rsid w:val="00C54404"/>
    <w:rsid w:val="00C54703"/>
    <w:rsid w:val="00C54995"/>
    <w:rsid w:val="00C54BD1"/>
    <w:rsid w:val="00C54D41"/>
    <w:rsid w:val="00C553E3"/>
    <w:rsid w:val="00C55E96"/>
    <w:rsid w:val="00C5658F"/>
    <w:rsid w:val="00C57367"/>
    <w:rsid w:val="00C575D6"/>
    <w:rsid w:val="00C602BE"/>
    <w:rsid w:val="00C6061F"/>
    <w:rsid w:val="00C60664"/>
    <w:rsid w:val="00C60783"/>
    <w:rsid w:val="00C60B91"/>
    <w:rsid w:val="00C61754"/>
    <w:rsid w:val="00C6181C"/>
    <w:rsid w:val="00C629CC"/>
    <w:rsid w:val="00C62CF3"/>
    <w:rsid w:val="00C6425D"/>
    <w:rsid w:val="00C644B3"/>
    <w:rsid w:val="00C64672"/>
    <w:rsid w:val="00C64676"/>
    <w:rsid w:val="00C64F7A"/>
    <w:rsid w:val="00C6534F"/>
    <w:rsid w:val="00C65B8D"/>
    <w:rsid w:val="00C65FA9"/>
    <w:rsid w:val="00C663D3"/>
    <w:rsid w:val="00C666E8"/>
    <w:rsid w:val="00C67194"/>
    <w:rsid w:val="00C70697"/>
    <w:rsid w:val="00C7142E"/>
    <w:rsid w:val="00C71BE6"/>
    <w:rsid w:val="00C71F72"/>
    <w:rsid w:val="00C72EF4"/>
    <w:rsid w:val="00C73454"/>
    <w:rsid w:val="00C73767"/>
    <w:rsid w:val="00C73816"/>
    <w:rsid w:val="00C73BE1"/>
    <w:rsid w:val="00C73DAF"/>
    <w:rsid w:val="00C73F2C"/>
    <w:rsid w:val="00C749B9"/>
    <w:rsid w:val="00C74C33"/>
    <w:rsid w:val="00C74CE2"/>
    <w:rsid w:val="00C755B1"/>
    <w:rsid w:val="00C75627"/>
    <w:rsid w:val="00C75747"/>
    <w:rsid w:val="00C7596E"/>
    <w:rsid w:val="00C75D2F"/>
    <w:rsid w:val="00C75E93"/>
    <w:rsid w:val="00C75F5D"/>
    <w:rsid w:val="00C7650C"/>
    <w:rsid w:val="00C767BE"/>
    <w:rsid w:val="00C76A76"/>
    <w:rsid w:val="00C76C6C"/>
    <w:rsid w:val="00C76E3C"/>
    <w:rsid w:val="00C76F19"/>
    <w:rsid w:val="00C7738B"/>
    <w:rsid w:val="00C77C4C"/>
    <w:rsid w:val="00C806CF"/>
    <w:rsid w:val="00C81568"/>
    <w:rsid w:val="00C81CF9"/>
    <w:rsid w:val="00C81E30"/>
    <w:rsid w:val="00C821A7"/>
    <w:rsid w:val="00C82827"/>
    <w:rsid w:val="00C82E11"/>
    <w:rsid w:val="00C8300B"/>
    <w:rsid w:val="00C831C2"/>
    <w:rsid w:val="00C837A0"/>
    <w:rsid w:val="00C838F9"/>
    <w:rsid w:val="00C843BF"/>
    <w:rsid w:val="00C84743"/>
    <w:rsid w:val="00C847F6"/>
    <w:rsid w:val="00C84F17"/>
    <w:rsid w:val="00C85488"/>
    <w:rsid w:val="00C855E4"/>
    <w:rsid w:val="00C8571F"/>
    <w:rsid w:val="00C85A58"/>
    <w:rsid w:val="00C85F41"/>
    <w:rsid w:val="00C8669D"/>
    <w:rsid w:val="00C866DE"/>
    <w:rsid w:val="00C86717"/>
    <w:rsid w:val="00C870D7"/>
    <w:rsid w:val="00C871DF"/>
    <w:rsid w:val="00C8753E"/>
    <w:rsid w:val="00C87908"/>
    <w:rsid w:val="00C87ABD"/>
    <w:rsid w:val="00C9027A"/>
    <w:rsid w:val="00C902A5"/>
    <w:rsid w:val="00C9048E"/>
    <w:rsid w:val="00C9068E"/>
    <w:rsid w:val="00C90A24"/>
    <w:rsid w:val="00C90BAE"/>
    <w:rsid w:val="00C90BAF"/>
    <w:rsid w:val="00C90C65"/>
    <w:rsid w:val="00C92A30"/>
    <w:rsid w:val="00C9393A"/>
    <w:rsid w:val="00C93C4B"/>
    <w:rsid w:val="00C94282"/>
    <w:rsid w:val="00C944AB"/>
    <w:rsid w:val="00C946B5"/>
    <w:rsid w:val="00C94BAE"/>
    <w:rsid w:val="00C95564"/>
    <w:rsid w:val="00C95B40"/>
    <w:rsid w:val="00C966B1"/>
    <w:rsid w:val="00C97E18"/>
    <w:rsid w:val="00C97F2F"/>
    <w:rsid w:val="00CA0EBA"/>
    <w:rsid w:val="00CA0FCB"/>
    <w:rsid w:val="00CA14FD"/>
    <w:rsid w:val="00CA15EB"/>
    <w:rsid w:val="00CA19B6"/>
    <w:rsid w:val="00CA1DDF"/>
    <w:rsid w:val="00CA1ED8"/>
    <w:rsid w:val="00CA241B"/>
    <w:rsid w:val="00CA248C"/>
    <w:rsid w:val="00CA29BB"/>
    <w:rsid w:val="00CA3B67"/>
    <w:rsid w:val="00CA3FEC"/>
    <w:rsid w:val="00CA4102"/>
    <w:rsid w:val="00CA481A"/>
    <w:rsid w:val="00CA4957"/>
    <w:rsid w:val="00CA53B5"/>
    <w:rsid w:val="00CA6A73"/>
    <w:rsid w:val="00CA6C0D"/>
    <w:rsid w:val="00CA6CC9"/>
    <w:rsid w:val="00CB01FF"/>
    <w:rsid w:val="00CB0595"/>
    <w:rsid w:val="00CB0E99"/>
    <w:rsid w:val="00CB1E52"/>
    <w:rsid w:val="00CB1F63"/>
    <w:rsid w:val="00CB2586"/>
    <w:rsid w:val="00CB3C68"/>
    <w:rsid w:val="00CB4724"/>
    <w:rsid w:val="00CB4A88"/>
    <w:rsid w:val="00CB4CB0"/>
    <w:rsid w:val="00CB4CEE"/>
    <w:rsid w:val="00CB52E2"/>
    <w:rsid w:val="00CB6415"/>
    <w:rsid w:val="00CB6836"/>
    <w:rsid w:val="00CB6B5D"/>
    <w:rsid w:val="00CB6E1B"/>
    <w:rsid w:val="00CB7170"/>
    <w:rsid w:val="00CB72F6"/>
    <w:rsid w:val="00CB73C0"/>
    <w:rsid w:val="00CB757E"/>
    <w:rsid w:val="00CC040E"/>
    <w:rsid w:val="00CC05F8"/>
    <w:rsid w:val="00CC072F"/>
    <w:rsid w:val="00CC111F"/>
    <w:rsid w:val="00CC17DE"/>
    <w:rsid w:val="00CC1BD6"/>
    <w:rsid w:val="00CC1FBA"/>
    <w:rsid w:val="00CC2011"/>
    <w:rsid w:val="00CC2A83"/>
    <w:rsid w:val="00CC3804"/>
    <w:rsid w:val="00CC38FC"/>
    <w:rsid w:val="00CC3D03"/>
    <w:rsid w:val="00CC3EA0"/>
    <w:rsid w:val="00CC3F8D"/>
    <w:rsid w:val="00CC41F6"/>
    <w:rsid w:val="00CC4558"/>
    <w:rsid w:val="00CC4CF3"/>
    <w:rsid w:val="00CC5668"/>
    <w:rsid w:val="00CC595F"/>
    <w:rsid w:val="00CC5EF8"/>
    <w:rsid w:val="00CC7487"/>
    <w:rsid w:val="00CC78D6"/>
    <w:rsid w:val="00CC7A66"/>
    <w:rsid w:val="00CC7B45"/>
    <w:rsid w:val="00CD1188"/>
    <w:rsid w:val="00CD1E41"/>
    <w:rsid w:val="00CD28A7"/>
    <w:rsid w:val="00CD2ED1"/>
    <w:rsid w:val="00CD3014"/>
    <w:rsid w:val="00CD32E8"/>
    <w:rsid w:val="00CD337B"/>
    <w:rsid w:val="00CD3428"/>
    <w:rsid w:val="00CD3948"/>
    <w:rsid w:val="00CD3B26"/>
    <w:rsid w:val="00CD43E2"/>
    <w:rsid w:val="00CD5396"/>
    <w:rsid w:val="00CD5855"/>
    <w:rsid w:val="00CD5B50"/>
    <w:rsid w:val="00CD5B9D"/>
    <w:rsid w:val="00CD5F8E"/>
    <w:rsid w:val="00CD60BC"/>
    <w:rsid w:val="00CD6BC6"/>
    <w:rsid w:val="00CD7150"/>
    <w:rsid w:val="00CD752C"/>
    <w:rsid w:val="00CD7F9E"/>
    <w:rsid w:val="00CE011E"/>
    <w:rsid w:val="00CE0424"/>
    <w:rsid w:val="00CE0995"/>
    <w:rsid w:val="00CE0E3F"/>
    <w:rsid w:val="00CE1D79"/>
    <w:rsid w:val="00CE1E3C"/>
    <w:rsid w:val="00CE2559"/>
    <w:rsid w:val="00CE2AF0"/>
    <w:rsid w:val="00CE2BF2"/>
    <w:rsid w:val="00CE2D38"/>
    <w:rsid w:val="00CE3167"/>
    <w:rsid w:val="00CE3472"/>
    <w:rsid w:val="00CE392C"/>
    <w:rsid w:val="00CE4289"/>
    <w:rsid w:val="00CE43D7"/>
    <w:rsid w:val="00CE4A09"/>
    <w:rsid w:val="00CE4C79"/>
    <w:rsid w:val="00CE4DC5"/>
    <w:rsid w:val="00CE4EBD"/>
    <w:rsid w:val="00CE4F87"/>
    <w:rsid w:val="00CE53BD"/>
    <w:rsid w:val="00CE5971"/>
    <w:rsid w:val="00CE5BFB"/>
    <w:rsid w:val="00CE66A3"/>
    <w:rsid w:val="00CE7561"/>
    <w:rsid w:val="00CF0E84"/>
    <w:rsid w:val="00CF1354"/>
    <w:rsid w:val="00CF13ED"/>
    <w:rsid w:val="00CF19A4"/>
    <w:rsid w:val="00CF1D5A"/>
    <w:rsid w:val="00CF34AC"/>
    <w:rsid w:val="00CF3AC3"/>
    <w:rsid w:val="00CF3B1F"/>
    <w:rsid w:val="00CF3BF6"/>
    <w:rsid w:val="00CF47DC"/>
    <w:rsid w:val="00CF5274"/>
    <w:rsid w:val="00CF5A20"/>
    <w:rsid w:val="00CF5EDD"/>
    <w:rsid w:val="00CF625B"/>
    <w:rsid w:val="00CF687E"/>
    <w:rsid w:val="00CF6B6C"/>
    <w:rsid w:val="00CF7134"/>
    <w:rsid w:val="00CF743F"/>
    <w:rsid w:val="00CF7875"/>
    <w:rsid w:val="00CF7C28"/>
    <w:rsid w:val="00CF7CFB"/>
    <w:rsid w:val="00D01A70"/>
    <w:rsid w:val="00D01B19"/>
    <w:rsid w:val="00D02611"/>
    <w:rsid w:val="00D02F9B"/>
    <w:rsid w:val="00D0349B"/>
    <w:rsid w:val="00D03739"/>
    <w:rsid w:val="00D0388C"/>
    <w:rsid w:val="00D04981"/>
    <w:rsid w:val="00D04DCD"/>
    <w:rsid w:val="00D0682A"/>
    <w:rsid w:val="00D0696B"/>
    <w:rsid w:val="00D06CAE"/>
    <w:rsid w:val="00D073B4"/>
    <w:rsid w:val="00D0756A"/>
    <w:rsid w:val="00D07F4A"/>
    <w:rsid w:val="00D10249"/>
    <w:rsid w:val="00D115C3"/>
    <w:rsid w:val="00D116ED"/>
    <w:rsid w:val="00D11897"/>
    <w:rsid w:val="00D11EE1"/>
    <w:rsid w:val="00D130C2"/>
    <w:rsid w:val="00D13135"/>
    <w:rsid w:val="00D132DA"/>
    <w:rsid w:val="00D13AF1"/>
    <w:rsid w:val="00D13E4E"/>
    <w:rsid w:val="00D14184"/>
    <w:rsid w:val="00D141BF"/>
    <w:rsid w:val="00D14352"/>
    <w:rsid w:val="00D146D0"/>
    <w:rsid w:val="00D147ED"/>
    <w:rsid w:val="00D15058"/>
    <w:rsid w:val="00D1511B"/>
    <w:rsid w:val="00D1556A"/>
    <w:rsid w:val="00D1633F"/>
    <w:rsid w:val="00D165D2"/>
    <w:rsid w:val="00D1778D"/>
    <w:rsid w:val="00D2077A"/>
    <w:rsid w:val="00D20D36"/>
    <w:rsid w:val="00D20DD1"/>
    <w:rsid w:val="00D2250D"/>
    <w:rsid w:val="00D22E5A"/>
    <w:rsid w:val="00D22E91"/>
    <w:rsid w:val="00D239A7"/>
    <w:rsid w:val="00D23D31"/>
    <w:rsid w:val="00D23ECB"/>
    <w:rsid w:val="00D23F47"/>
    <w:rsid w:val="00D2427C"/>
    <w:rsid w:val="00D2430C"/>
    <w:rsid w:val="00D24541"/>
    <w:rsid w:val="00D24942"/>
    <w:rsid w:val="00D24A58"/>
    <w:rsid w:val="00D25275"/>
    <w:rsid w:val="00D2590A"/>
    <w:rsid w:val="00D2668F"/>
    <w:rsid w:val="00D2713C"/>
    <w:rsid w:val="00D27333"/>
    <w:rsid w:val="00D27916"/>
    <w:rsid w:val="00D305CD"/>
    <w:rsid w:val="00D30675"/>
    <w:rsid w:val="00D3088B"/>
    <w:rsid w:val="00D308B7"/>
    <w:rsid w:val="00D30C78"/>
    <w:rsid w:val="00D30D01"/>
    <w:rsid w:val="00D31306"/>
    <w:rsid w:val="00D3194A"/>
    <w:rsid w:val="00D31A94"/>
    <w:rsid w:val="00D325AB"/>
    <w:rsid w:val="00D327C3"/>
    <w:rsid w:val="00D32A83"/>
    <w:rsid w:val="00D334AF"/>
    <w:rsid w:val="00D3352B"/>
    <w:rsid w:val="00D347E5"/>
    <w:rsid w:val="00D34E4B"/>
    <w:rsid w:val="00D35081"/>
    <w:rsid w:val="00D35E9E"/>
    <w:rsid w:val="00D36D60"/>
    <w:rsid w:val="00D36E71"/>
    <w:rsid w:val="00D37773"/>
    <w:rsid w:val="00D3797C"/>
    <w:rsid w:val="00D37D87"/>
    <w:rsid w:val="00D4031E"/>
    <w:rsid w:val="00D40682"/>
    <w:rsid w:val="00D40AC4"/>
    <w:rsid w:val="00D40B33"/>
    <w:rsid w:val="00D40DD7"/>
    <w:rsid w:val="00D40EA0"/>
    <w:rsid w:val="00D41178"/>
    <w:rsid w:val="00D41C94"/>
    <w:rsid w:val="00D41C9D"/>
    <w:rsid w:val="00D423E2"/>
    <w:rsid w:val="00D43056"/>
    <w:rsid w:val="00D4318F"/>
    <w:rsid w:val="00D438BF"/>
    <w:rsid w:val="00D4394E"/>
    <w:rsid w:val="00D43CD0"/>
    <w:rsid w:val="00D43D2D"/>
    <w:rsid w:val="00D440F8"/>
    <w:rsid w:val="00D446F8"/>
    <w:rsid w:val="00D453BB"/>
    <w:rsid w:val="00D45672"/>
    <w:rsid w:val="00D457D5"/>
    <w:rsid w:val="00D45DB3"/>
    <w:rsid w:val="00D45FAF"/>
    <w:rsid w:val="00D464DD"/>
    <w:rsid w:val="00D46715"/>
    <w:rsid w:val="00D46AC9"/>
    <w:rsid w:val="00D46F04"/>
    <w:rsid w:val="00D4784A"/>
    <w:rsid w:val="00D50283"/>
    <w:rsid w:val="00D506F8"/>
    <w:rsid w:val="00D50D17"/>
    <w:rsid w:val="00D50F97"/>
    <w:rsid w:val="00D51080"/>
    <w:rsid w:val="00D516BE"/>
    <w:rsid w:val="00D51A03"/>
    <w:rsid w:val="00D51F16"/>
    <w:rsid w:val="00D52760"/>
    <w:rsid w:val="00D529F1"/>
    <w:rsid w:val="00D530AA"/>
    <w:rsid w:val="00D5330B"/>
    <w:rsid w:val="00D53DDF"/>
    <w:rsid w:val="00D53E82"/>
    <w:rsid w:val="00D540BC"/>
    <w:rsid w:val="00D5450C"/>
    <w:rsid w:val="00D546FF"/>
    <w:rsid w:val="00D55AD5"/>
    <w:rsid w:val="00D56A23"/>
    <w:rsid w:val="00D56A55"/>
    <w:rsid w:val="00D570C5"/>
    <w:rsid w:val="00D5711C"/>
    <w:rsid w:val="00D571F3"/>
    <w:rsid w:val="00D575C7"/>
    <w:rsid w:val="00D576CA"/>
    <w:rsid w:val="00D61105"/>
    <w:rsid w:val="00D61535"/>
    <w:rsid w:val="00D618FC"/>
    <w:rsid w:val="00D61AF5"/>
    <w:rsid w:val="00D62034"/>
    <w:rsid w:val="00D62618"/>
    <w:rsid w:val="00D62A78"/>
    <w:rsid w:val="00D62FC6"/>
    <w:rsid w:val="00D630B7"/>
    <w:rsid w:val="00D63970"/>
    <w:rsid w:val="00D63E5A"/>
    <w:rsid w:val="00D64142"/>
    <w:rsid w:val="00D646D6"/>
    <w:rsid w:val="00D64733"/>
    <w:rsid w:val="00D647CB"/>
    <w:rsid w:val="00D65037"/>
    <w:rsid w:val="00D652B5"/>
    <w:rsid w:val="00D66155"/>
    <w:rsid w:val="00D664C6"/>
    <w:rsid w:val="00D669B2"/>
    <w:rsid w:val="00D66FA6"/>
    <w:rsid w:val="00D67EA0"/>
    <w:rsid w:val="00D708B0"/>
    <w:rsid w:val="00D71576"/>
    <w:rsid w:val="00D71C4D"/>
    <w:rsid w:val="00D7376B"/>
    <w:rsid w:val="00D7387F"/>
    <w:rsid w:val="00D73AF3"/>
    <w:rsid w:val="00D73B1E"/>
    <w:rsid w:val="00D73D5E"/>
    <w:rsid w:val="00D744D0"/>
    <w:rsid w:val="00D7591B"/>
    <w:rsid w:val="00D75928"/>
    <w:rsid w:val="00D759B2"/>
    <w:rsid w:val="00D75AE5"/>
    <w:rsid w:val="00D75D0E"/>
    <w:rsid w:val="00D76684"/>
    <w:rsid w:val="00D76993"/>
    <w:rsid w:val="00D769DE"/>
    <w:rsid w:val="00D76F34"/>
    <w:rsid w:val="00D77B1D"/>
    <w:rsid w:val="00D77FB8"/>
    <w:rsid w:val="00D8021F"/>
    <w:rsid w:val="00D802A9"/>
    <w:rsid w:val="00D80383"/>
    <w:rsid w:val="00D807C6"/>
    <w:rsid w:val="00D807D3"/>
    <w:rsid w:val="00D8146F"/>
    <w:rsid w:val="00D81BAC"/>
    <w:rsid w:val="00D823C6"/>
    <w:rsid w:val="00D827C3"/>
    <w:rsid w:val="00D82FB2"/>
    <w:rsid w:val="00D836E6"/>
    <w:rsid w:val="00D83933"/>
    <w:rsid w:val="00D84994"/>
    <w:rsid w:val="00D8534B"/>
    <w:rsid w:val="00D85D4E"/>
    <w:rsid w:val="00D85DF8"/>
    <w:rsid w:val="00D862C4"/>
    <w:rsid w:val="00D863D8"/>
    <w:rsid w:val="00D86469"/>
    <w:rsid w:val="00D86896"/>
    <w:rsid w:val="00D86CA3"/>
    <w:rsid w:val="00D871CE"/>
    <w:rsid w:val="00D87685"/>
    <w:rsid w:val="00D87C6C"/>
    <w:rsid w:val="00D87EF2"/>
    <w:rsid w:val="00D90F26"/>
    <w:rsid w:val="00D90FA1"/>
    <w:rsid w:val="00D91323"/>
    <w:rsid w:val="00D913E3"/>
    <w:rsid w:val="00D91660"/>
    <w:rsid w:val="00D9196D"/>
    <w:rsid w:val="00D91CAE"/>
    <w:rsid w:val="00D9296F"/>
    <w:rsid w:val="00D92982"/>
    <w:rsid w:val="00D9298B"/>
    <w:rsid w:val="00D92A1D"/>
    <w:rsid w:val="00D92B4D"/>
    <w:rsid w:val="00D92E26"/>
    <w:rsid w:val="00D93395"/>
    <w:rsid w:val="00D93559"/>
    <w:rsid w:val="00D93C8B"/>
    <w:rsid w:val="00D93FD4"/>
    <w:rsid w:val="00D94C05"/>
    <w:rsid w:val="00D9508B"/>
    <w:rsid w:val="00D9528C"/>
    <w:rsid w:val="00D953FE"/>
    <w:rsid w:val="00D9548B"/>
    <w:rsid w:val="00D95513"/>
    <w:rsid w:val="00D956D4"/>
    <w:rsid w:val="00D9587A"/>
    <w:rsid w:val="00D96237"/>
    <w:rsid w:val="00D965C4"/>
    <w:rsid w:val="00D966B6"/>
    <w:rsid w:val="00D969F6"/>
    <w:rsid w:val="00D96F3C"/>
    <w:rsid w:val="00D97B7B"/>
    <w:rsid w:val="00DA0E82"/>
    <w:rsid w:val="00DA2C77"/>
    <w:rsid w:val="00DA305E"/>
    <w:rsid w:val="00DA3565"/>
    <w:rsid w:val="00DA375F"/>
    <w:rsid w:val="00DA4EB8"/>
    <w:rsid w:val="00DA5417"/>
    <w:rsid w:val="00DA56E8"/>
    <w:rsid w:val="00DA5785"/>
    <w:rsid w:val="00DA590F"/>
    <w:rsid w:val="00DA5AD9"/>
    <w:rsid w:val="00DA61CC"/>
    <w:rsid w:val="00DA61DC"/>
    <w:rsid w:val="00DA65F6"/>
    <w:rsid w:val="00DA6676"/>
    <w:rsid w:val="00DA6961"/>
    <w:rsid w:val="00DA731E"/>
    <w:rsid w:val="00DA79AF"/>
    <w:rsid w:val="00DA7BF2"/>
    <w:rsid w:val="00DA7CEC"/>
    <w:rsid w:val="00DA7EF4"/>
    <w:rsid w:val="00DB0A9F"/>
    <w:rsid w:val="00DB15F5"/>
    <w:rsid w:val="00DB18E5"/>
    <w:rsid w:val="00DB1D59"/>
    <w:rsid w:val="00DB2780"/>
    <w:rsid w:val="00DB2C1C"/>
    <w:rsid w:val="00DB31B8"/>
    <w:rsid w:val="00DB3536"/>
    <w:rsid w:val="00DB358B"/>
    <w:rsid w:val="00DB377D"/>
    <w:rsid w:val="00DB3AE4"/>
    <w:rsid w:val="00DB3E93"/>
    <w:rsid w:val="00DB457A"/>
    <w:rsid w:val="00DB4720"/>
    <w:rsid w:val="00DB4B4A"/>
    <w:rsid w:val="00DB524D"/>
    <w:rsid w:val="00DB5452"/>
    <w:rsid w:val="00DB6141"/>
    <w:rsid w:val="00DB71EC"/>
    <w:rsid w:val="00DB7B2C"/>
    <w:rsid w:val="00DB7C92"/>
    <w:rsid w:val="00DB7DA2"/>
    <w:rsid w:val="00DC02CB"/>
    <w:rsid w:val="00DC05EF"/>
    <w:rsid w:val="00DC0DEC"/>
    <w:rsid w:val="00DC137E"/>
    <w:rsid w:val="00DC17F1"/>
    <w:rsid w:val="00DC1CC2"/>
    <w:rsid w:val="00DC1D2A"/>
    <w:rsid w:val="00DC1FD7"/>
    <w:rsid w:val="00DC25EA"/>
    <w:rsid w:val="00DC2D36"/>
    <w:rsid w:val="00DC31EF"/>
    <w:rsid w:val="00DC33EE"/>
    <w:rsid w:val="00DC3655"/>
    <w:rsid w:val="00DC3748"/>
    <w:rsid w:val="00DC3848"/>
    <w:rsid w:val="00DC406F"/>
    <w:rsid w:val="00DC4905"/>
    <w:rsid w:val="00DC53EF"/>
    <w:rsid w:val="00DC5859"/>
    <w:rsid w:val="00DC5F98"/>
    <w:rsid w:val="00DC6F18"/>
    <w:rsid w:val="00DD04D3"/>
    <w:rsid w:val="00DD1C71"/>
    <w:rsid w:val="00DD1CF9"/>
    <w:rsid w:val="00DD246F"/>
    <w:rsid w:val="00DD2C18"/>
    <w:rsid w:val="00DD3CBC"/>
    <w:rsid w:val="00DD4130"/>
    <w:rsid w:val="00DD4253"/>
    <w:rsid w:val="00DD4781"/>
    <w:rsid w:val="00DD48B3"/>
    <w:rsid w:val="00DD4D18"/>
    <w:rsid w:val="00DD5876"/>
    <w:rsid w:val="00DD5BBC"/>
    <w:rsid w:val="00DD6622"/>
    <w:rsid w:val="00DD7315"/>
    <w:rsid w:val="00DD73F2"/>
    <w:rsid w:val="00DD7EDB"/>
    <w:rsid w:val="00DD7F95"/>
    <w:rsid w:val="00DE2395"/>
    <w:rsid w:val="00DE298F"/>
    <w:rsid w:val="00DE36DF"/>
    <w:rsid w:val="00DE486F"/>
    <w:rsid w:val="00DE4A02"/>
    <w:rsid w:val="00DE5608"/>
    <w:rsid w:val="00DE58D0"/>
    <w:rsid w:val="00DE58F7"/>
    <w:rsid w:val="00DE5B80"/>
    <w:rsid w:val="00DE5E4E"/>
    <w:rsid w:val="00DE5F68"/>
    <w:rsid w:val="00DE6231"/>
    <w:rsid w:val="00DE6390"/>
    <w:rsid w:val="00DE654F"/>
    <w:rsid w:val="00DE747B"/>
    <w:rsid w:val="00DE77E2"/>
    <w:rsid w:val="00DE7829"/>
    <w:rsid w:val="00DF0894"/>
    <w:rsid w:val="00DF0B6E"/>
    <w:rsid w:val="00DF0E14"/>
    <w:rsid w:val="00DF0E71"/>
    <w:rsid w:val="00DF0E8B"/>
    <w:rsid w:val="00DF15E0"/>
    <w:rsid w:val="00DF229C"/>
    <w:rsid w:val="00DF2996"/>
    <w:rsid w:val="00DF2A93"/>
    <w:rsid w:val="00DF3764"/>
    <w:rsid w:val="00DF37A0"/>
    <w:rsid w:val="00DF3A29"/>
    <w:rsid w:val="00DF4B9A"/>
    <w:rsid w:val="00DF4D0E"/>
    <w:rsid w:val="00DF5465"/>
    <w:rsid w:val="00DF57D6"/>
    <w:rsid w:val="00DF5826"/>
    <w:rsid w:val="00DF5BE9"/>
    <w:rsid w:val="00DF60B0"/>
    <w:rsid w:val="00DF6830"/>
    <w:rsid w:val="00DF6AA5"/>
    <w:rsid w:val="00DF72F2"/>
    <w:rsid w:val="00DF7B4A"/>
    <w:rsid w:val="00DF7CAA"/>
    <w:rsid w:val="00DF7D45"/>
    <w:rsid w:val="00E0028A"/>
    <w:rsid w:val="00E002DC"/>
    <w:rsid w:val="00E0043A"/>
    <w:rsid w:val="00E00D1B"/>
    <w:rsid w:val="00E01531"/>
    <w:rsid w:val="00E01A00"/>
    <w:rsid w:val="00E026EE"/>
    <w:rsid w:val="00E02D06"/>
    <w:rsid w:val="00E02D0C"/>
    <w:rsid w:val="00E02FCF"/>
    <w:rsid w:val="00E03568"/>
    <w:rsid w:val="00E03A4A"/>
    <w:rsid w:val="00E04122"/>
    <w:rsid w:val="00E043BC"/>
    <w:rsid w:val="00E04468"/>
    <w:rsid w:val="00E05C6E"/>
    <w:rsid w:val="00E05F04"/>
    <w:rsid w:val="00E05FC5"/>
    <w:rsid w:val="00E06367"/>
    <w:rsid w:val="00E073F1"/>
    <w:rsid w:val="00E10F06"/>
    <w:rsid w:val="00E110E7"/>
    <w:rsid w:val="00E11436"/>
    <w:rsid w:val="00E114A1"/>
    <w:rsid w:val="00E1162E"/>
    <w:rsid w:val="00E118E4"/>
    <w:rsid w:val="00E11B20"/>
    <w:rsid w:val="00E11D8D"/>
    <w:rsid w:val="00E1204F"/>
    <w:rsid w:val="00E12F15"/>
    <w:rsid w:val="00E13873"/>
    <w:rsid w:val="00E13EA9"/>
    <w:rsid w:val="00E13FC6"/>
    <w:rsid w:val="00E148D7"/>
    <w:rsid w:val="00E15167"/>
    <w:rsid w:val="00E1523B"/>
    <w:rsid w:val="00E1554A"/>
    <w:rsid w:val="00E157F6"/>
    <w:rsid w:val="00E15806"/>
    <w:rsid w:val="00E15893"/>
    <w:rsid w:val="00E15ED6"/>
    <w:rsid w:val="00E1607F"/>
    <w:rsid w:val="00E172C5"/>
    <w:rsid w:val="00E17400"/>
    <w:rsid w:val="00E17FA2"/>
    <w:rsid w:val="00E20C14"/>
    <w:rsid w:val="00E21404"/>
    <w:rsid w:val="00E214CC"/>
    <w:rsid w:val="00E219AD"/>
    <w:rsid w:val="00E2214D"/>
    <w:rsid w:val="00E221DC"/>
    <w:rsid w:val="00E22330"/>
    <w:rsid w:val="00E2235A"/>
    <w:rsid w:val="00E2237E"/>
    <w:rsid w:val="00E223A8"/>
    <w:rsid w:val="00E225CB"/>
    <w:rsid w:val="00E22998"/>
    <w:rsid w:val="00E22B66"/>
    <w:rsid w:val="00E23945"/>
    <w:rsid w:val="00E24889"/>
    <w:rsid w:val="00E25325"/>
    <w:rsid w:val="00E25C04"/>
    <w:rsid w:val="00E26138"/>
    <w:rsid w:val="00E274AC"/>
    <w:rsid w:val="00E274CB"/>
    <w:rsid w:val="00E27AA5"/>
    <w:rsid w:val="00E3036D"/>
    <w:rsid w:val="00E30B5A"/>
    <w:rsid w:val="00E30C1A"/>
    <w:rsid w:val="00E3123D"/>
    <w:rsid w:val="00E31461"/>
    <w:rsid w:val="00E31D43"/>
    <w:rsid w:val="00E32608"/>
    <w:rsid w:val="00E32726"/>
    <w:rsid w:val="00E32A5E"/>
    <w:rsid w:val="00E32B15"/>
    <w:rsid w:val="00E32BEB"/>
    <w:rsid w:val="00E333F8"/>
    <w:rsid w:val="00E33410"/>
    <w:rsid w:val="00E33AF3"/>
    <w:rsid w:val="00E34188"/>
    <w:rsid w:val="00E34B6E"/>
    <w:rsid w:val="00E34CFE"/>
    <w:rsid w:val="00E34D09"/>
    <w:rsid w:val="00E352AA"/>
    <w:rsid w:val="00E35559"/>
    <w:rsid w:val="00E3594D"/>
    <w:rsid w:val="00E35F07"/>
    <w:rsid w:val="00E35F0F"/>
    <w:rsid w:val="00E36581"/>
    <w:rsid w:val="00E366F6"/>
    <w:rsid w:val="00E3691B"/>
    <w:rsid w:val="00E36B17"/>
    <w:rsid w:val="00E36CF4"/>
    <w:rsid w:val="00E3723A"/>
    <w:rsid w:val="00E3742C"/>
    <w:rsid w:val="00E37860"/>
    <w:rsid w:val="00E37B3F"/>
    <w:rsid w:val="00E37D62"/>
    <w:rsid w:val="00E40488"/>
    <w:rsid w:val="00E40732"/>
    <w:rsid w:val="00E40888"/>
    <w:rsid w:val="00E40D3A"/>
    <w:rsid w:val="00E40E47"/>
    <w:rsid w:val="00E41495"/>
    <w:rsid w:val="00E41593"/>
    <w:rsid w:val="00E41E2C"/>
    <w:rsid w:val="00E420E9"/>
    <w:rsid w:val="00E42306"/>
    <w:rsid w:val="00E42451"/>
    <w:rsid w:val="00E4286A"/>
    <w:rsid w:val="00E435FF"/>
    <w:rsid w:val="00E43656"/>
    <w:rsid w:val="00E43C02"/>
    <w:rsid w:val="00E4441C"/>
    <w:rsid w:val="00E446B3"/>
    <w:rsid w:val="00E446B6"/>
    <w:rsid w:val="00E446F1"/>
    <w:rsid w:val="00E44823"/>
    <w:rsid w:val="00E4543C"/>
    <w:rsid w:val="00E45747"/>
    <w:rsid w:val="00E46223"/>
    <w:rsid w:val="00E46886"/>
    <w:rsid w:val="00E4725A"/>
    <w:rsid w:val="00E47538"/>
    <w:rsid w:val="00E476DD"/>
    <w:rsid w:val="00E47886"/>
    <w:rsid w:val="00E47AEF"/>
    <w:rsid w:val="00E47FD3"/>
    <w:rsid w:val="00E51151"/>
    <w:rsid w:val="00E513D8"/>
    <w:rsid w:val="00E51EB5"/>
    <w:rsid w:val="00E52FE2"/>
    <w:rsid w:val="00E53B75"/>
    <w:rsid w:val="00E53EFB"/>
    <w:rsid w:val="00E54130"/>
    <w:rsid w:val="00E54436"/>
    <w:rsid w:val="00E54633"/>
    <w:rsid w:val="00E549B8"/>
    <w:rsid w:val="00E54E3B"/>
    <w:rsid w:val="00E55399"/>
    <w:rsid w:val="00E55933"/>
    <w:rsid w:val="00E56B4E"/>
    <w:rsid w:val="00E56F4A"/>
    <w:rsid w:val="00E57494"/>
    <w:rsid w:val="00E57565"/>
    <w:rsid w:val="00E57677"/>
    <w:rsid w:val="00E57B6D"/>
    <w:rsid w:val="00E60611"/>
    <w:rsid w:val="00E6068A"/>
    <w:rsid w:val="00E6105F"/>
    <w:rsid w:val="00E61CC8"/>
    <w:rsid w:val="00E61F3F"/>
    <w:rsid w:val="00E6221D"/>
    <w:rsid w:val="00E6292E"/>
    <w:rsid w:val="00E63532"/>
    <w:rsid w:val="00E63838"/>
    <w:rsid w:val="00E64434"/>
    <w:rsid w:val="00E64828"/>
    <w:rsid w:val="00E650AC"/>
    <w:rsid w:val="00E65504"/>
    <w:rsid w:val="00E65B5E"/>
    <w:rsid w:val="00E6725F"/>
    <w:rsid w:val="00E67515"/>
    <w:rsid w:val="00E676D0"/>
    <w:rsid w:val="00E67C51"/>
    <w:rsid w:val="00E70047"/>
    <w:rsid w:val="00E7136E"/>
    <w:rsid w:val="00E7182A"/>
    <w:rsid w:val="00E71C96"/>
    <w:rsid w:val="00E71FFB"/>
    <w:rsid w:val="00E721D4"/>
    <w:rsid w:val="00E72EFC"/>
    <w:rsid w:val="00E73015"/>
    <w:rsid w:val="00E73BA4"/>
    <w:rsid w:val="00E743B6"/>
    <w:rsid w:val="00E7487F"/>
    <w:rsid w:val="00E74AAA"/>
    <w:rsid w:val="00E758EC"/>
    <w:rsid w:val="00E75991"/>
    <w:rsid w:val="00E75C24"/>
    <w:rsid w:val="00E75CDA"/>
    <w:rsid w:val="00E768A7"/>
    <w:rsid w:val="00E77630"/>
    <w:rsid w:val="00E77BAE"/>
    <w:rsid w:val="00E77D64"/>
    <w:rsid w:val="00E804AB"/>
    <w:rsid w:val="00E8093D"/>
    <w:rsid w:val="00E810A8"/>
    <w:rsid w:val="00E81625"/>
    <w:rsid w:val="00E81FD5"/>
    <w:rsid w:val="00E8200F"/>
    <w:rsid w:val="00E8203C"/>
    <w:rsid w:val="00E8225E"/>
    <w:rsid w:val="00E8234C"/>
    <w:rsid w:val="00E8262B"/>
    <w:rsid w:val="00E82694"/>
    <w:rsid w:val="00E82805"/>
    <w:rsid w:val="00E83321"/>
    <w:rsid w:val="00E83AA9"/>
    <w:rsid w:val="00E83B62"/>
    <w:rsid w:val="00E848A0"/>
    <w:rsid w:val="00E84D07"/>
    <w:rsid w:val="00E84DCD"/>
    <w:rsid w:val="00E85316"/>
    <w:rsid w:val="00E8534A"/>
    <w:rsid w:val="00E8575F"/>
    <w:rsid w:val="00E85928"/>
    <w:rsid w:val="00E860BE"/>
    <w:rsid w:val="00E86AD3"/>
    <w:rsid w:val="00E87302"/>
    <w:rsid w:val="00E876C2"/>
    <w:rsid w:val="00E87822"/>
    <w:rsid w:val="00E90395"/>
    <w:rsid w:val="00E9047A"/>
    <w:rsid w:val="00E9067E"/>
    <w:rsid w:val="00E90E07"/>
    <w:rsid w:val="00E90E49"/>
    <w:rsid w:val="00E9157E"/>
    <w:rsid w:val="00E917F9"/>
    <w:rsid w:val="00E9201B"/>
    <w:rsid w:val="00E92240"/>
    <w:rsid w:val="00E92340"/>
    <w:rsid w:val="00E92550"/>
    <w:rsid w:val="00E9291C"/>
    <w:rsid w:val="00E9353E"/>
    <w:rsid w:val="00E93A95"/>
    <w:rsid w:val="00E93FFE"/>
    <w:rsid w:val="00E94623"/>
    <w:rsid w:val="00E946DA"/>
    <w:rsid w:val="00E94CD3"/>
    <w:rsid w:val="00E94F8A"/>
    <w:rsid w:val="00E95775"/>
    <w:rsid w:val="00E9759B"/>
    <w:rsid w:val="00E97AEA"/>
    <w:rsid w:val="00EA00CD"/>
    <w:rsid w:val="00EA1A14"/>
    <w:rsid w:val="00EA1C2A"/>
    <w:rsid w:val="00EA2006"/>
    <w:rsid w:val="00EA22AD"/>
    <w:rsid w:val="00EA22CC"/>
    <w:rsid w:val="00EA2534"/>
    <w:rsid w:val="00EA2795"/>
    <w:rsid w:val="00EA2A9A"/>
    <w:rsid w:val="00EA2C84"/>
    <w:rsid w:val="00EA33E5"/>
    <w:rsid w:val="00EA385C"/>
    <w:rsid w:val="00EA3BE6"/>
    <w:rsid w:val="00EA4FE8"/>
    <w:rsid w:val="00EA5711"/>
    <w:rsid w:val="00EA5E1F"/>
    <w:rsid w:val="00EA6317"/>
    <w:rsid w:val="00EA6414"/>
    <w:rsid w:val="00EA6444"/>
    <w:rsid w:val="00EA66E7"/>
    <w:rsid w:val="00EA6B52"/>
    <w:rsid w:val="00EA7239"/>
    <w:rsid w:val="00EA787D"/>
    <w:rsid w:val="00EA78C8"/>
    <w:rsid w:val="00EA7957"/>
    <w:rsid w:val="00EA7A41"/>
    <w:rsid w:val="00EA7E24"/>
    <w:rsid w:val="00EA7E46"/>
    <w:rsid w:val="00EB077B"/>
    <w:rsid w:val="00EB0A5F"/>
    <w:rsid w:val="00EB0A69"/>
    <w:rsid w:val="00EB145F"/>
    <w:rsid w:val="00EB1D8F"/>
    <w:rsid w:val="00EB1E01"/>
    <w:rsid w:val="00EB2351"/>
    <w:rsid w:val="00EB3C96"/>
    <w:rsid w:val="00EB3D1A"/>
    <w:rsid w:val="00EB4EA2"/>
    <w:rsid w:val="00EB5072"/>
    <w:rsid w:val="00EB5139"/>
    <w:rsid w:val="00EB5B53"/>
    <w:rsid w:val="00EB5F88"/>
    <w:rsid w:val="00EB6152"/>
    <w:rsid w:val="00EB648E"/>
    <w:rsid w:val="00EB67E4"/>
    <w:rsid w:val="00EB6A59"/>
    <w:rsid w:val="00EB6D5D"/>
    <w:rsid w:val="00EB728B"/>
    <w:rsid w:val="00EB7908"/>
    <w:rsid w:val="00EC08A3"/>
    <w:rsid w:val="00EC279C"/>
    <w:rsid w:val="00EC27C6"/>
    <w:rsid w:val="00EC296F"/>
    <w:rsid w:val="00EC2B4D"/>
    <w:rsid w:val="00EC36D6"/>
    <w:rsid w:val="00EC3CF7"/>
    <w:rsid w:val="00EC3E9F"/>
    <w:rsid w:val="00EC408A"/>
    <w:rsid w:val="00EC4207"/>
    <w:rsid w:val="00EC5653"/>
    <w:rsid w:val="00EC5E7D"/>
    <w:rsid w:val="00EC62BA"/>
    <w:rsid w:val="00EC71CE"/>
    <w:rsid w:val="00EC780A"/>
    <w:rsid w:val="00EC7C41"/>
    <w:rsid w:val="00EC7D35"/>
    <w:rsid w:val="00ED0ACC"/>
    <w:rsid w:val="00ED1006"/>
    <w:rsid w:val="00ED1467"/>
    <w:rsid w:val="00ED1886"/>
    <w:rsid w:val="00ED1FC4"/>
    <w:rsid w:val="00ED2272"/>
    <w:rsid w:val="00ED3CD4"/>
    <w:rsid w:val="00ED4316"/>
    <w:rsid w:val="00ED4365"/>
    <w:rsid w:val="00ED4949"/>
    <w:rsid w:val="00ED4ECE"/>
    <w:rsid w:val="00ED5338"/>
    <w:rsid w:val="00ED555F"/>
    <w:rsid w:val="00ED5647"/>
    <w:rsid w:val="00ED5889"/>
    <w:rsid w:val="00ED5EE0"/>
    <w:rsid w:val="00ED6C63"/>
    <w:rsid w:val="00ED7399"/>
    <w:rsid w:val="00ED7623"/>
    <w:rsid w:val="00ED77F2"/>
    <w:rsid w:val="00EE090E"/>
    <w:rsid w:val="00EE0C38"/>
    <w:rsid w:val="00EE173F"/>
    <w:rsid w:val="00EE19A1"/>
    <w:rsid w:val="00EE2A97"/>
    <w:rsid w:val="00EE2F1C"/>
    <w:rsid w:val="00EE36DB"/>
    <w:rsid w:val="00EE4354"/>
    <w:rsid w:val="00EE4479"/>
    <w:rsid w:val="00EE4904"/>
    <w:rsid w:val="00EE4D3D"/>
    <w:rsid w:val="00EE50F1"/>
    <w:rsid w:val="00EE517B"/>
    <w:rsid w:val="00EE5C62"/>
    <w:rsid w:val="00EE65E3"/>
    <w:rsid w:val="00EE6A80"/>
    <w:rsid w:val="00EE6E2A"/>
    <w:rsid w:val="00EF0186"/>
    <w:rsid w:val="00EF03EF"/>
    <w:rsid w:val="00EF0711"/>
    <w:rsid w:val="00EF1656"/>
    <w:rsid w:val="00EF16DE"/>
    <w:rsid w:val="00EF18FE"/>
    <w:rsid w:val="00EF24B6"/>
    <w:rsid w:val="00EF2624"/>
    <w:rsid w:val="00EF2FDB"/>
    <w:rsid w:val="00EF30F4"/>
    <w:rsid w:val="00EF354F"/>
    <w:rsid w:val="00EF3787"/>
    <w:rsid w:val="00EF3CCD"/>
    <w:rsid w:val="00EF41E5"/>
    <w:rsid w:val="00EF4BB7"/>
    <w:rsid w:val="00EF4BCC"/>
    <w:rsid w:val="00EF517A"/>
    <w:rsid w:val="00EF5787"/>
    <w:rsid w:val="00EF5E6F"/>
    <w:rsid w:val="00EF60D0"/>
    <w:rsid w:val="00EF6425"/>
    <w:rsid w:val="00EF6655"/>
    <w:rsid w:val="00EF7100"/>
    <w:rsid w:val="00EF7260"/>
    <w:rsid w:val="00EF7317"/>
    <w:rsid w:val="00EF794D"/>
    <w:rsid w:val="00EF7EA2"/>
    <w:rsid w:val="00F0019C"/>
    <w:rsid w:val="00F003A0"/>
    <w:rsid w:val="00F00A30"/>
    <w:rsid w:val="00F00ECC"/>
    <w:rsid w:val="00F00F4F"/>
    <w:rsid w:val="00F01435"/>
    <w:rsid w:val="00F0172A"/>
    <w:rsid w:val="00F018C1"/>
    <w:rsid w:val="00F01F09"/>
    <w:rsid w:val="00F023D1"/>
    <w:rsid w:val="00F02630"/>
    <w:rsid w:val="00F04486"/>
    <w:rsid w:val="00F044C9"/>
    <w:rsid w:val="00F0528D"/>
    <w:rsid w:val="00F05FCA"/>
    <w:rsid w:val="00F06C67"/>
    <w:rsid w:val="00F06DFD"/>
    <w:rsid w:val="00F06E80"/>
    <w:rsid w:val="00F0707B"/>
    <w:rsid w:val="00F071D1"/>
    <w:rsid w:val="00F07533"/>
    <w:rsid w:val="00F079ED"/>
    <w:rsid w:val="00F07C09"/>
    <w:rsid w:val="00F07CF6"/>
    <w:rsid w:val="00F10629"/>
    <w:rsid w:val="00F10A16"/>
    <w:rsid w:val="00F1386F"/>
    <w:rsid w:val="00F138FC"/>
    <w:rsid w:val="00F13969"/>
    <w:rsid w:val="00F139F3"/>
    <w:rsid w:val="00F13C26"/>
    <w:rsid w:val="00F14317"/>
    <w:rsid w:val="00F1482A"/>
    <w:rsid w:val="00F151C3"/>
    <w:rsid w:val="00F15FA5"/>
    <w:rsid w:val="00F1696C"/>
    <w:rsid w:val="00F207F0"/>
    <w:rsid w:val="00F209B7"/>
    <w:rsid w:val="00F20E79"/>
    <w:rsid w:val="00F2141F"/>
    <w:rsid w:val="00F217B1"/>
    <w:rsid w:val="00F21BB7"/>
    <w:rsid w:val="00F22DC2"/>
    <w:rsid w:val="00F2376F"/>
    <w:rsid w:val="00F23ADF"/>
    <w:rsid w:val="00F24398"/>
    <w:rsid w:val="00F243D8"/>
    <w:rsid w:val="00F24688"/>
    <w:rsid w:val="00F25094"/>
    <w:rsid w:val="00F25BC3"/>
    <w:rsid w:val="00F26050"/>
    <w:rsid w:val="00F26443"/>
    <w:rsid w:val="00F26DEE"/>
    <w:rsid w:val="00F26F0A"/>
    <w:rsid w:val="00F279E2"/>
    <w:rsid w:val="00F30423"/>
    <w:rsid w:val="00F3069B"/>
    <w:rsid w:val="00F30828"/>
    <w:rsid w:val="00F31395"/>
    <w:rsid w:val="00F313D6"/>
    <w:rsid w:val="00F3152B"/>
    <w:rsid w:val="00F316F2"/>
    <w:rsid w:val="00F318F4"/>
    <w:rsid w:val="00F319A3"/>
    <w:rsid w:val="00F319F1"/>
    <w:rsid w:val="00F32099"/>
    <w:rsid w:val="00F321AC"/>
    <w:rsid w:val="00F3225D"/>
    <w:rsid w:val="00F32A15"/>
    <w:rsid w:val="00F32C06"/>
    <w:rsid w:val="00F32EAB"/>
    <w:rsid w:val="00F3307C"/>
    <w:rsid w:val="00F33DD7"/>
    <w:rsid w:val="00F33F6D"/>
    <w:rsid w:val="00F33F90"/>
    <w:rsid w:val="00F33FB6"/>
    <w:rsid w:val="00F34403"/>
    <w:rsid w:val="00F348DB"/>
    <w:rsid w:val="00F34C56"/>
    <w:rsid w:val="00F358DE"/>
    <w:rsid w:val="00F37A35"/>
    <w:rsid w:val="00F4072A"/>
    <w:rsid w:val="00F4096F"/>
    <w:rsid w:val="00F40B88"/>
    <w:rsid w:val="00F40D5C"/>
    <w:rsid w:val="00F40F0C"/>
    <w:rsid w:val="00F413C1"/>
    <w:rsid w:val="00F417E8"/>
    <w:rsid w:val="00F44261"/>
    <w:rsid w:val="00F444AE"/>
    <w:rsid w:val="00F44AAB"/>
    <w:rsid w:val="00F44EEB"/>
    <w:rsid w:val="00F45E81"/>
    <w:rsid w:val="00F462B4"/>
    <w:rsid w:val="00F465C6"/>
    <w:rsid w:val="00F465EF"/>
    <w:rsid w:val="00F46625"/>
    <w:rsid w:val="00F47273"/>
    <w:rsid w:val="00F4766C"/>
    <w:rsid w:val="00F479E1"/>
    <w:rsid w:val="00F47A59"/>
    <w:rsid w:val="00F47FFC"/>
    <w:rsid w:val="00F507D1"/>
    <w:rsid w:val="00F50C22"/>
    <w:rsid w:val="00F50D81"/>
    <w:rsid w:val="00F51109"/>
    <w:rsid w:val="00F519CE"/>
    <w:rsid w:val="00F51ADA"/>
    <w:rsid w:val="00F529E0"/>
    <w:rsid w:val="00F52FAA"/>
    <w:rsid w:val="00F53463"/>
    <w:rsid w:val="00F53664"/>
    <w:rsid w:val="00F53832"/>
    <w:rsid w:val="00F53BDE"/>
    <w:rsid w:val="00F53F42"/>
    <w:rsid w:val="00F53F6D"/>
    <w:rsid w:val="00F54316"/>
    <w:rsid w:val="00F54ACA"/>
    <w:rsid w:val="00F54F43"/>
    <w:rsid w:val="00F54F6C"/>
    <w:rsid w:val="00F55467"/>
    <w:rsid w:val="00F554DA"/>
    <w:rsid w:val="00F556DF"/>
    <w:rsid w:val="00F5579D"/>
    <w:rsid w:val="00F55911"/>
    <w:rsid w:val="00F5641C"/>
    <w:rsid w:val="00F5670D"/>
    <w:rsid w:val="00F5685B"/>
    <w:rsid w:val="00F56CA0"/>
    <w:rsid w:val="00F57111"/>
    <w:rsid w:val="00F603D6"/>
    <w:rsid w:val="00F607C5"/>
    <w:rsid w:val="00F608C4"/>
    <w:rsid w:val="00F609A2"/>
    <w:rsid w:val="00F60D1B"/>
    <w:rsid w:val="00F60DEA"/>
    <w:rsid w:val="00F60E20"/>
    <w:rsid w:val="00F62040"/>
    <w:rsid w:val="00F621B3"/>
    <w:rsid w:val="00F62D00"/>
    <w:rsid w:val="00F6302A"/>
    <w:rsid w:val="00F63310"/>
    <w:rsid w:val="00F6337D"/>
    <w:rsid w:val="00F636A3"/>
    <w:rsid w:val="00F6382E"/>
    <w:rsid w:val="00F63C92"/>
    <w:rsid w:val="00F64611"/>
    <w:rsid w:val="00F64696"/>
    <w:rsid w:val="00F64C2B"/>
    <w:rsid w:val="00F64D82"/>
    <w:rsid w:val="00F651BE"/>
    <w:rsid w:val="00F6568E"/>
    <w:rsid w:val="00F65E74"/>
    <w:rsid w:val="00F670B7"/>
    <w:rsid w:val="00F67205"/>
    <w:rsid w:val="00F675AA"/>
    <w:rsid w:val="00F67843"/>
    <w:rsid w:val="00F67F53"/>
    <w:rsid w:val="00F703BE"/>
    <w:rsid w:val="00F70702"/>
    <w:rsid w:val="00F70751"/>
    <w:rsid w:val="00F70AE9"/>
    <w:rsid w:val="00F70CD2"/>
    <w:rsid w:val="00F7134F"/>
    <w:rsid w:val="00F7152C"/>
    <w:rsid w:val="00F71D67"/>
    <w:rsid w:val="00F71F69"/>
    <w:rsid w:val="00F72167"/>
    <w:rsid w:val="00F727E7"/>
    <w:rsid w:val="00F72B72"/>
    <w:rsid w:val="00F73A60"/>
    <w:rsid w:val="00F73DD4"/>
    <w:rsid w:val="00F73E40"/>
    <w:rsid w:val="00F74993"/>
    <w:rsid w:val="00F74BB9"/>
    <w:rsid w:val="00F75061"/>
    <w:rsid w:val="00F75373"/>
    <w:rsid w:val="00F75582"/>
    <w:rsid w:val="00F7563E"/>
    <w:rsid w:val="00F76306"/>
    <w:rsid w:val="00F76413"/>
    <w:rsid w:val="00F7645C"/>
    <w:rsid w:val="00F76B67"/>
    <w:rsid w:val="00F76E0A"/>
    <w:rsid w:val="00F76EFA"/>
    <w:rsid w:val="00F77508"/>
    <w:rsid w:val="00F77555"/>
    <w:rsid w:val="00F80128"/>
    <w:rsid w:val="00F804BE"/>
    <w:rsid w:val="00F80816"/>
    <w:rsid w:val="00F80B3E"/>
    <w:rsid w:val="00F81255"/>
    <w:rsid w:val="00F817CE"/>
    <w:rsid w:val="00F83BD9"/>
    <w:rsid w:val="00F8456C"/>
    <w:rsid w:val="00F859D8"/>
    <w:rsid w:val="00F85CA8"/>
    <w:rsid w:val="00F864E9"/>
    <w:rsid w:val="00F868F5"/>
    <w:rsid w:val="00F86A29"/>
    <w:rsid w:val="00F86C9A"/>
    <w:rsid w:val="00F86EE9"/>
    <w:rsid w:val="00F875D1"/>
    <w:rsid w:val="00F9056A"/>
    <w:rsid w:val="00F90C1C"/>
    <w:rsid w:val="00F90F8D"/>
    <w:rsid w:val="00F91A58"/>
    <w:rsid w:val="00F92782"/>
    <w:rsid w:val="00F9283B"/>
    <w:rsid w:val="00F92B29"/>
    <w:rsid w:val="00F92CE1"/>
    <w:rsid w:val="00F92FB9"/>
    <w:rsid w:val="00F9333E"/>
    <w:rsid w:val="00F93759"/>
    <w:rsid w:val="00F93963"/>
    <w:rsid w:val="00F93AA9"/>
    <w:rsid w:val="00F953C8"/>
    <w:rsid w:val="00F957E2"/>
    <w:rsid w:val="00F959FC"/>
    <w:rsid w:val="00F95CB6"/>
    <w:rsid w:val="00F96985"/>
    <w:rsid w:val="00F96DBA"/>
    <w:rsid w:val="00F9738A"/>
    <w:rsid w:val="00F97421"/>
    <w:rsid w:val="00F97838"/>
    <w:rsid w:val="00F97ABE"/>
    <w:rsid w:val="00F97BA6"/>
    <w:rsid w:val="00F97C65"/>
    <w:rsid w:val="00F97DDC"/>
    <w:rsid w:val="00FA03E4"/>
    <w:rsid w:val="00FA099D"/>
    <w:rsid w:val="00FA0BAB"/>
    <w:rsid w:val="00FA0FC2"/>
    <w:rsid w:val="00FA1893"/>
    <w:rsid w:val="00FA2583"/>
    <w:rsid w:val="00FA2BB3"/>
    <w:rsid w:val="00FA3452"/>
    <w:rsid w:val="00FA35D7"/>
    <w:rsid w:val="00FA3B72"/>
    <w:rsid w:val="00FA4404"/>
    <w:rsid w:val="00FA4440"/>
    <w:rsid w:val="00FA469C"/>
    <w:rsid w:val="00FA4B38"/>
    <w:rsid w:val="00FA5DD0"/>
    <w:rsid w:val="00FA6692"/>
    <w:rsid w:val="00FA67FB"/>
    <w:rsid w:val="00FA6A60"/>
    <w:rsid w:val="00FA6D56"/>
    <w:rsid w:val="00FA6E00"/>
    <w:rsid w:val="00FA6FE5"/>
    <w:rsid w:val="00FA717B"/>
    <w:rsid w:val="00FA7708"/>
    <w:rsid w:val="00FB0115"/>
    <w:rsid w:val="00FB0176"/>
    <w:rsid w:val="00FB0DE5"/>
    <w:rsid w:val="00FB12F2"/>
    <w:rsid w:val="00FB19DC"/>
    <w:rsid w:val="00FB1CE1"/>
    <w:rsid w:val="00FB22F9"/>
    <w:rsid w:val="00FB2B71"/>
    <w:rsid w:val="00FB2F11"/>
    <w:rsid w:val="00FB33BA"/>
    <w:rsid w:val="00FB33F5"/>
    <w:rsid w:val="00FB3866"/>
    <w:rsid w:val="00FB4778"/>
    <w:rsid w:val="00FB4C80"/>
    <w:rsid w:val="00FB5168"/>
    <w:rsid w:val="00FB54CD"/>
    <w:rsid w:val="00FB6061"/>
    <w:rsid w:val="00FB66AA"/>
    <w:rsid w:val="00FB6A6A"/>
    <w:rsid w:val="00FB6A7B"/>
    <w:rsid w:val="00FB6AEB"/>
    <w:rsid w:val="00FB7332"/>
    <w:rsid w:val="00FB7F9A"/>
    <w:rsid w:val="00FC0564"/>
    <w:rsid w:val="00FC0866"/>
    <w:rsid w:val="00FC1CC3"/>
    <w:rsid w:val="00FC2415"/>
    <w:rsid w:val="00FC24D5"/>
    <w:rsid w:val="00FC2977"/>
    <w:rsid w:val="00FC2CF9"/>
    <w:rsid w:val="00FC30C8"/>
    <w:rsid w:val="00FC3482"/>
    <w:rsid w:val="00FC410D"/>
    <w:rsid w:val="00FC4D2C"/>
    <w:rsid w:val="00FC5284"/>
    <w:rsid w:val="00FC6BCE"/>
    <w:rsid w:val="00FC6BFA"/>
    <w:rsid w:val="00FC7429"/>
    <w:rsid w:val="00FC7B18"/>
    <w:rsid w:val="00FD017B"/>
    <w:rsid w:val="00FD051B"/>
    <w:rsid w:val="00FD07F6"/>
    <w:rsid w:val="00FD0979"/>
    <w:rsid w:val="00FD0CED"/>
    <w:rsid w:val="00FD1107"/>
    <w:rsid w:val="00FD12EB"/>
    <w:rsid w:val="00FD1A9F"/>
    <w:rsid w:val="00FD1EC8"/>
    <w:rsid w:val="00FD24A9"/>
    <w:rsid w:val="00FD2599"/>
    <w:rsid w:val="00FD283D"/>
    <w:rsid w:val="00FD2A3C"/>
    <w:rsid w:val="00FD3D13"/>
    <w:rsid w:val="00FD4190"/>
    <w:rsid w:val="00FD47ED"/>
    <w:rsid w:val="00FD54B2"/>
    <w:rsid w:val="00FD59DB"/>
    <w:rsid w:val="00FD5E1C"/>
    <w:rsid w:val="00FD5E97"/>
    <w:rsid w:val="00FD6180"/>
    <w:rsid w:val="00FD65AB"/>
    <w:rsid w:val="00FD67DA"/>
    <w:rsid w:val="00FD6A21"/>
    <w:rsid w:val="00FD6D1A"/>
    <w:rsid w:val="00FD711C"/>
    <w:rsid w:val="00FD7138"/>
    <w:rsid w:val="00FD726C"/>
    <w:rsid w:val="00FD74DB"/>
    <w:rsid w:val="00FD7660"/>
    <w:rsid w:val="00FD7D40"/>
    <w:rsid w:val="00FE0655"/>
    <w:rsid w:val="00FE1425"/>
    <w:rsid w:val="00FE152D"/>
    <w:rsid w:val="00FE2365"/>
    <w:rsid w:val="00FE297F"/>
    <w:rsid w:val="00FE318C"/>
    <w:rsid w:val="00FE3989"/>
    <w:rsid w:val="00FE3B5D"/>
    <w:rsid w:val="00FE3C27"/>
    <w:rsid w:val="00FE48D1"/>
    <w:rsid w:val="00FE4AA7"/>
    <w:rsid w:val="00FE4C7B"/>
    <w:rsid w:val="00FE4CF6"/>
    <w:rsid w:val="00FE59E5"/>
    <w:rsid w:val="00FE5B8F"/>
    <w:rsid w:val="00FE6506"/>
    <w:rsid w:val="00FE6553"/>
    <w:rsid w:val="00FE7336"/>
    <w:rsid w:val="00FE77F8"/>
    <w:rsid w:val="00FE787C"/>
    <w:rsid w:val="00FE78C2"/>
    <w:rsid w:val="00FE7E7F"/>
    <w:rsid w:val="00FF02C4"/>
    <w:rsid w:val="00FF0801"/>
    <w:rsid w:val="00FF081E"/>
    <w:rsid w:val="00FF09EF"/>
    <w:rsid w:val="00FF1264"/>
    <w:rsid w:val="00FF2362"/>
    <w:rsid w:val="00FF2925"/>
    <w:rsid w:val="00FF33C0"/>
    <w:rsid w:val="00FF3429"/>
    <w:rsid w:val="00FF3661"/>
    <w:rsid w:val="00FF394F"/>
    <w:rsid w:val="00FF45A5"/>
    <w:rsid w:val="00FF4A34"/>
    <w:rsid w:val="00FF5C91"/>
    <w:rsid w:val="00FF5CF9"/>
    <w:rsid w:val="00FF5D2E"/>
    <w:rsid w:val="00FF64F3"/>
    <w:rsid w:val="00FF7407"/>
    <w:rsid w:val="00FF7601"/>
    <w:rsid w:val="00FF7A41"/>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4337"/>
    <o:shapelayout v:ext="edit">
      <o:idmap v:ext="edit" data="1"/>
    </o:shapelayout>
  </w:shapeDefaults>
  <w:decimalSymbol w:val=","/>
  <w:listSeparator w:val=";"/>
  <w14:docId w14:val="47B73EB1"/>
  <w15:chartTrackingRefBased/>
  <w15:docId w15:val="{24D3A238-B0C7-447C-8068-896D2C3EA7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caption" w:qFormat="1"/>
    <w:lsdException w:name="table of figures" w:uiPriority="99"/>
    <w:lsdException w:name="annotation reference" w:uiPriority="99"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72"/>
    <w:lsdException w:name="Plain Table 2" w:uiPriority="73"/>
    <w:lsdException w:name="Plain Table 3" w:uiPriority="19" w:qFormat="1"/>
    <w:lsdException w:name="Plain Table 4" w:uiPriority="21" w:qFormat="1"/>
    <w:lsdException w:name="Plain Table 5" w:uiPriority="31" w:qFormat="1"/>
    <w:lsdException w:name="Grid Table Light" w:uiPriority="32" w:qFormat="1"/>
    <w:lsdException w:name="Grid Table 1 Light" w:uiPriority="33" w:qFormat="1"/>
    <w:lsdException w:name="Grid Table 2" w:uiPriority="37"/>
    <w:lsdException w:name="Grid Table 3" w:uiPriority="39"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7842CF"/>
    <w:pPr>
      <w:spacing w:after="180"/>
    </w:pPr>
    <w:rPr>
      <w:rFonts w:ascii="Times New Roman" w:eastAsia="Malgun Gothic" w:hAnsi="Times New Roman"/>
      <w:lang w:val="en-GB"/>
    </w:rPr>
  </w:style>
  <w:style w:type="paragraph" w:styleId="Heading1">
    <w:name w:val="heading 1"/>
    <w:next w:val="Normal"/>
    <w:link w:val="Heading1Char"/>
    <w:qFormat/>
    <w:rsid w:val="003B182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eastAsia="zh-CN"/>
    </w:rPr>
  </w:style>
  <w:style w:type="paragraph" w:styleId="Heading2">
    <w:name w:val="heading 2"/>
    <w:basedOn w:val="Heading1"/>
    <w:next w:val="Normal"/>
    <w:qFormat/>
    <w:rsid w:val="003B1828"/>
    <w:pPr>
      <w:numPr>
        <w:ilvl w:val="1"/>
      </w:numPr>
      <w:pBdr>
        <w:top w:val="none" w:sz="0" w:space="0" w:color="auto"/>
      </w:pBdr>
      <w:spacing w:before="180"/>
      <w:outlineLvl w:val="1"/>
    </w:pPr>
    <w:rPr>
      <w:sz w:val="32"/>
      <w:szCs w:val="32"/>
    </w:rPr>
  </w:style>
  <w:style w:type="paragraph" w:styleId="Heading3">
    <w:name w:val="heading 3"/>
    <w:basedOn w:val="Heading2"/>
    <w:next w:val="Normal"/>
    <w:qFormat/>
    <w:rsid w:val="003B1828"/>
    <w:pPr>
      <w:numPr>
        <w:ilvl w:val="2"/>
      </w:numPr>
      <w:spacing w:before="120"/>
      <w:outlineLvl w:val="2"/>
    </w:pPr>
    <w:rPr>
      <w:sz w:val="28"/>
      <w:szCs w:val="28"/>
    </w:rPr>
  </w:style>
  <w:style w:type="paragraph" w:styleId="Heading4">
    <w:name w:val="heading 4"/>
    <w:basedOn w:val="Heading3"/>
    <w:next w:val="Normal"/>
    <w:link w:val="Heading4Char"/>
    <w:qFormat/>
    <w:rsid w:val="003B1828"/>
    <w:pPr>
      <w:numPr>
        <w:ilvl w:val="3"/>
      </w:numPr>
      <w:outlineLvl w:val="3"/>
    </w:pPr>
    <w:rPr>
      <w:sz w:val="24"/>
      <w:szCs w:val="24"/>
    </w:rPr>
  </w:style>
  <w:style w:type="paragraph" w:styleId="Heading5">
    <w:name w:val="heading 5"/>
    <w:basedOn w:val="Heading4"/>
    <w:next w:val="Normal"/>
    <w:qFormat/>
    <w:rsid w:val="003B1828"/>
    <w:pPr>
      <w:numPr>
        <w:ilvl w:val="4"/>
      </w:numPr>
      <w:outlineLvl w:val="4"/>
    </w:pPr>
    <w:rPr>
      <w:sz w:val="22"/>
      <w:szCs w:val="22"/>
    </w:rPr>
  </w:style>
  <w:style w:type="paragraph" w:styleId="Heading6">
    <w:name w:val="heading 6"/>
    <w:basedOn w:val="Normal"/>
    <w:next w:val="Normal"/>
    <w:qFormat/>
    <w:rsid w:val="003B1828"/>
    <w:pPr>
      <w:keepNext/>
      <w:keepLines/>
      <w:numPr>
        <w:ilvl w:val="5"/>
        <w:numId w:val="1"/>
      </w:numPr>
      <w:overflowPunct w:val="0"/>
      <w:autoSpaceDE w:val="0"/>
      <w:autoSpaceDN w:val="0"/>
      <w:adjustRightInd w:val="0"/>
      <w:spacing w:before="120" w:after="120"/>
      <w:jc w:val="both"/>
      <w:textAlignment w:val="baseline"/>
      <w:outlineLvl w:val="5"/>
    </w:pPr>
    <w:rPr>
      <w:rFonts w:ascii="Arial" w:eastAsia="Times New Roman" w:hAnsi="Arial" w:cs="Arial"/>
      <w:lang w:eastAsia="zh-CN"/>
    </w:rPr>
  </w:style>
  <w:style w:type="paragraph" w:styleId="Heading7">
    <w:name w:val="heading 7"/>
    <w:basedOn w:val="Normal"/>
    <w:next w:val="Normal"/>
    <w:qFormat/>
    <w:rsid w:val="003B1828"/>
    <w:pPr>
      <w:keepNext/>
      <w:keepLines/>
      <w:numPr>
        <w:ilvl w:val="6"/>
        <w:numId w:val="1"/>
      </w:numPr>
      <w:overflowPunct w:val="0"/>
      <w:autoSpaceDE w:val="0"/>
      <w:autoSpaceDN w:val="0"/>
      <w:adjustRightInd w:val="0"/>
      <w:spacing w:before="120" w:after="120"/>
      <w:jc w:val="both"/>
      <w:textAlignment w:val="baseline"/>
      <w:outlineLvl w:val="6"/>
    </w:pPr>
    <w:rPr>
      <w:rFonts w:ascii="Arial" w:eastAsia="Times New Roman" w:hAnsi="Arial" w:cs="Arial"/>
      <w:lang w:eastAsia="zh-CN"/>
    </w:rPr>
  </w:style>
  <w:style w:type="paragraph" w:styleId="Heading8">
    <w:name w:val="heading 8"/>
    <w:basedOn w:val="Heading7"/>
    <w:next w:val="Normal"/>
    <w:qFormat/>
    <w:rsid w:val="003B1828"/>
    <w:pPr>
      <w:numPr>
        <w:ilvl w:val="7"/>
      </w:numPr>
      <w:outlineLvl w:val="7"/>
    </w:pPr>
  </w:style>
  <w:style w:type="paragraph" w:styleId="Heading9">
    <w:name w:val="heading 9"/>
    <w:basedOn w:val="Heading8"/>
    <w:next w:val="Normal"/>
    <w:qFormat/>
    <w:rsid w:val="003B1828"/>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3B1828"/>
    <w:pPr>
      <w:spacing w:before="180"/>
      <w:ind w:left="2693" w:hanging="2693"/>
    </w:pPr>
    <w:rPr>
      <w:b w:val="0"/>
      <w:bCs/>
    </w:rPr>
  </w:style>
  <w:style w:type="paragraph" w:styleId="TOC1">
    <w:name w:val="toc 1"/>
    <w:aliases w:val="Observation TOC2"/>
    <w:uiPriority w:val="39"/>
    <w:rsid w:val="003B1828"/>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lang w:eastAsia="zh-CN"/>
    </w:rPr>
  </w:style>
  <w:style w:type="paragraph" w:customStyle="1" w:styleId="Figure">
    <w:name w:val="Figure"/>
    <w:basedOn w:val="Normal"/>
    <w:next w:val="Caption"/>
    <w:rsid w:val="003B1828"/>
    <w:pPr>
      <w:keepNext/>
      <w:keepLines/>
      <w:overflowPunct w:val="0"/>
      <w:autoSpaceDE w:val="0"/>
      <w:autoSpaceDN w:val="0"/>
      <w:adjustRightInd w:val="0"/>
      <w:spacing w:before="180" w:after="120"/>
      <w:jc w:val="center"/>
      <w:textAlignment w:val="baseline"/>
    </w:pPr>
    <w:rPr>
      <w:rFonts w:ascii="Arial" w:eastAsia="Times New Roman" w:hAnsi="Arial"/>
      <w:lang w:eastAsia="zh-CN"/>
    </w:rPr>
  </w:style>
  <w:style w:type="paragraph" w:styleId="Caption">
    <w:name w:val="caption"/>
    <w:basedOn w:val="Normal"/>
    <w:next w:val="Normal"/>
    <w:qFormat/>
    <w:rsid w:val="003B1828"/>
    <w:pPr>
      <w:overflowPunct w:val="0"/>
      <w:autoSpaceDE w:val="0"/>
      <w:autoSpaceDN w:val="0"/>
      <w:adjustRightInd w:val="0"/>
      <w:spacing w:after="240"/>
      <w:jc w:val="center"/>
      <w:textAlignment w:val="baseline"/>
    </w:pPr>
    <w:rPr>
      <w:rFonts w:ascii="Arial" w:eastAsia="Times New Roman" w:hAnsi="Arial"/>
      <w:b/>
      <w:bCs/>
      <w:lang w:eastAsia="zh-CN"/>
    </w:rPr>
  </w:style>
  <w:style w:type="paragraph" w:styleId="TOC5">
    <w:name w:val="toc 5"/>
    <w:aliases w:val="Observation TOC"/>
    <w:basedOn w:val="TOC4"/>
    <w:semiHidden/>
    <w:rsid w:val="003B1828"/>
    <w:pPr>
      <w:tabs>
        <w:tab w:val="right" w:pos="1701"/>
      </w:tabs>
      <w:ind w:left="1701" w:hanging="1701"/>
    </w:pPr>
  </w:style>
  <w:style w:type="paragraph" w:styleId="TOC4">
    <w:name w:val="toc 4"/>
    <w:basedOn w:val="TOC3"/>
    <w:semiHidden/>
    <w:rsid w:val="003B1828"/>
    <w:pPr>
      <w:ind w:left="1418" w:hanging="1418"/>
    </w:pPr>
  </w:style>
  <w:style w:type="paragraph" w:styleId="TOC3">
    <w:name w:val="toc 3"/>
    <w:basedOn w:val="TOC2"/>
    <w:semiHidden/>
    <w:rsid w:val="003B1828"/>
    <w:pPr>
      <w:ind w:left="1134" w:hanging="1134"/>
    </w:pPr>
  </w:style>
  <w:style w:type="paragraph" w:styleId="TOC2">
    <w:name w:val="toc 2"/>
    <w:basedOn w:val="TOC1"/>
    <w:semiHidden/>
    <w:rsid w:val="003B1828"/>
    <w:pPr>
      <w:keepNext w:val="0"/>
      <w:spacing w:before="0"/>
      <w:ind w:left="851" w:hanging="851"/>
    </w:pPr>
    <w:rPr>
      <w:szCs w:val="20"/>
    </w:rPr>
  </w:style>
  <w:style w:type="paragraph" w:styleId="Index2">
    <w:name w:val="index 2"/>
    <w:basedOn w:val="Index1"/>
    <w:semiHidden/>
    <w:rsid w:val="003B1828"/>
    <w:pPr>
      <w:ind w:left="284"/>
    </w:pPr>
  </w:style>
  <w:style w:type="paragraph" w:styleId="Index1">
    <w:name w:val="index 1"/>
    <w:basedOn w:val="Normal"/>
    <w:semiHidden/>
    <w:rsid w:val="003B1828"/>
    <w:pPr>
      <w:keepLines/>
      <w:overflowPunct w:val="0"/>
      <w:autoSpaceDE w:val="0"/>
      <w:autoSpaceDN w:val="0"/>
      <w:adjustRightInd w:val="0"/>
      <w:spacing w:after="0"/>
      <w:jc w:val="both"/>
      <w:textAlignment w:val="baseline"/>
    </w:pPr>
    <w:rPr>
      <w:rFonts w:ascii="Arial" w:eastAsia="Times New Roman" w:hAnsi="Arial"/>
      <w:lang w:eastAsia="zh-CN"/>
    </w:rPr>
  </w:style>
  <w:style w:type="paragraph" w:styleId="DocumentMap">
    <w:name w:val="Document Map"/>
    <w:basedOn w:val="Normal"/>
    <w:semiHidden/>
    <w:rsid w:val="003B1828"/>
    <w:pPr>
      <w:shd w:val="clear" w:color="auto" w:fill="000080"/>
      <w:overflowPunct w:val="0"/>
      <w:autoSpaceDE w:val="0"/>
      <w:autoSpaceDN w:val="0"/>
      <w:adjustRightInd w:val="0"/>
      <w:spacing w:after="120"/>
      <w:jc w:val="both"/>
      <w:textAlignment w:val="baseline"/>
    </w:pPr>
    <w:rPr>
      <w:rFonts w:ascii="Tahoma" w:eastAsia="Times New Roman" w:hAnsi="Tahoma" w:cs="Tahoma"/>
      <w:lang w:eastAsia="zh-CN"/>
    </w:rPr>
  </w:style>
  <w:style w:type="paragraph" w:styleId="ListNumber2">
    <w:name w:val="List Number 2"/>
    <w:basedOn w:val="ListNumber"/>
    <w:rsid w:val="003B1828"/>
    <w:pPr>
      <w:ind w:left="851"/>
    </w:pPr>
  </w:style>
  <w:style w:type="paragraph" w:styleId="ListNumber">
    <w:name w:val="List Number"/>
    <w:basedOn w:val="List"/>
    <w:rsid w:val="003B1828"/>
  </w:style>
  <w:style w:type="paragraph" w:styleId="List">
    <w:name w:val="List"/>
    <w:basedOn w:val="Normal"/>
    <w:rsid w:val="003B1828"/>
    <w:pPr>
      <w:overflowPunct w:val="0"/>
      <w:autoSpaceDE w:val="0"/>
      <w:autoSpaceDN w:val="0"/>
      <w:adjustRightInd w:val="0"/>
      <w:spacing w:after="120"/>
      <w:ind w:left="568" w:hanging="284"/>
      <w:jc w:val="both"/>
      <w:textAlignment w:val="baseline"/>
    </w:pPr>
    <w:rPr>
      <w:rFonts w:ascii="Arial" w:eastAsia="Times New Roman" w:hAnsi="Arial"/>
      <w:lang w:eastAsia="zh-CN"/>
    </w:rPr>
  </w:style>
  <w:style w:type="paragraph" w:styleId="Header">
    <w:name w:val="header"/>
    <w:rsid w:val="003B182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3B1828"/>
    <w:rPr>
      <w:b/>
      <w:bCs/>
      <w:position w:val="6"/>
      <w:sz w:val="16"/>
      <w:szCs w:val="16"/>
    </w:rPr>
  </w:style>
  <w:style w:type="paragraph" w:styleId="FootnoteText">
    <w:name w:val="footnote text"/>
    <w:basedOn w:val="Normal"/>
    <w:semiHidden/>
    <w:rsid w:val="003B1828"/>
    <w:pPr>
      <w:keepLines/>
      <w:overflowPunct w:val="0"/>
      <w:autoSpaceDE w:val="0"/>
      <w:autoSpaceDN w:val="0"/>
      <w:adjustRightInd w:val="0"/>
      <w:spacing w:after="0"/>
      <w:ind w:left="454" w:hanging="454"/>
      <w:jc w:val="both"/>
      <w:textAlignment w:val="baseline"/>
    </w:pPr>
    <w:rPr>
      <w:rFonts w:ascii="Arial" w:eastAsia="Times New Roman" w:hAnsi="Arial"/>
      <w:sz w:val="16"/>
      <w:szCs w:val="16"/>
      <w:lang w:eastAsia="zh-CN"/>
    </w:rPr>
  </w:style>
  <w:style w:type="paragraph" w:customStyle="1" w:styleId="3GPPHeader">
    <w:name w:val="3GPP_Header"/>
    <w:basedOn w:val="Normal"/>
    <w:rsid w:val="003B1828"/>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styleId="TOC9">
    <w:name w:val="toc 9"/>
    <w:basedOn w:val="TOC8"/>
    <w:semiHidden/>
    <w:rsid w:val="003B1828"/>
    <w:pPr>
      <w:ind w:left="1418" w:hanging="1418"/>
    </w:pPr>
  </w:style>
  <w:style w:type="paragraph" w:styleId="TOC6">
    <w:name w:val="toc 6"/>
    <w:basedOn w:val="TOC5"/>
    <w:next w:val="Normal"/>
    <w:semiHidden/>
    <w:rsid w:val="003B1828"/>
    <w:pPr>
      <w:ind w:left="1985" w:hanging="1985"/>
    </w:pPr>
  </w:style>
  <w:style w:type="paragraph" w:styleId="TOC7">
    <w:name w:val="toc 7"/>
    <w:basedOn w:val="TOC6"/>
    <w:next w:val="Normal"/>
    <w:semiHidden/>
    <w:rsid w:val="003B1828"/>
    <w:pPr>
      <w:ind w:left="2268" w:hanging="2268"/>
    </w:pPr>
  </w:style>
  <w:style w:type="paragraph" w:styleId="ListBullet2">
    <w:name w:val="List Bullet 2"/>
    <w:basedOn w:val="ListBullet"/>
    <w:rsid w:val="003B1828"/>
    <w:pPr>
      <w:numPr>
        <w:numId w:val="6"/>
      </w:numPr>
    </w:pPr>
  </w:style>
  <w:style w:type="paragraph" w:styleId="ListBullet">
    <w:name w:val="List Bullet"/>
    <w:basedOn w:val="BodyText"/>
    <w:rsid w:val="003B1828"/>
    <w:pPr>
      <w:numPr>
        <w:numId w:val="5"/>
      </w:numPr>
    </w:pPr>
  </w:style>
  <w:style w:type="paragraph" w:styleId="ListBullet3">
    <w:name w:val="List Bullet 3"/>
    <w:basedOn w:val="ListBullet2"/>
    <w:rsid w:val="003B1828"/>
    <w:pPr>
      <w:numPr>
        <w:numId w:val="7"/>
      </w:numPr>
    </w:pPr>
  </w:style>
  <w:style w:type="paragraph" w:customStyle="1" w:styleId="EQ">
    <w:name w:val="EQ"/>
    <w:basedOn w:val="Normal"/>
    <w:next w:val="Normal"/>
    <w:rsid w:val="003B1828"/>
    <w:pPr>
      <w:keepLines/>
      <w:tabs>
        <w:tab w:val="center" w:pos="4536"/>
        <w:tab w:val="right" w:pos="9072"/>
      </w:tabs>
      <w:overflowPunct w:val="0"/>
      <w:autoSpaceDE w:val="0"/>
      <w:autoSpaceDN w:val="0"/>
      <w:adjustRightInd w:val="0"/>
      <w:textAlignment w:val="baseline"/>
    </w:pPr>
    <w:rPr>
      <w:rFonts w:ascii="Arial" w:eastAsia="Times New Roman" w:hAnsi="Arial"/>
      <w:noProof/>
    </w:rPr>
  </w:style>
  <w:style w:type="paragraph" w:styleId="List2">
    <w:name w:val="List 2"/>
    <w:basedOn w:val="List"/>
    <w:rsid w:val="003B1828"/>
    <w:pPr>
      <w:ind w:left="851"/>
    </w:pPr>
  </w:style>
  <w:style w:type="paragraph" w:styleId="List3">
    <w:name w:val="List 3"/>
    <w:basedOn w:val="List2"/>
    <w:rsid w:val="003B1828"/>
    <w:pPr>
      <w:ind w:left="1135"/>
    </w:pPr>
  </w:style>
  <w:style w:type="paragraph" w:styleId="List4">
    <w:name w:val="List 4"/>
    <w:basedOn w:val="List3"/>
    <w:rsid w:val="003B1828"/>
    <w:pPr>
      <w:ind w:left="1418"/>
    </w:pPr>
  </w:style>
  <w:style w:type="paragraph" w:styleId="List5">
    <w:name w:val="List 5"/>
    <w:basedOn w:val="List4"/>
    <w:rsid w:val="003B1828"/>
    <w:pPr>
      <w:ind w:left="1702"/>
    </w:pPr>
  </w:style>
  <w:style w:type="paragraph" w:customStyle="1" w:styleId="EditorsNote">
    <w:name w:val="Editor's Note"/>
    <w:basedOn w:val="Normal"/>
    <w:rsid w:val="003B1828"/>
    <w:pPr>
      <w:keepLines/>
      <w:overflowPunct w:val="0"/>
      <w:autoSpaceDE w:val="0"/>
      <w:autoSpaceDN w:val="0"/>
      <w:adjustRightInd w:val="0"/>
      <w:ind w:left="1135" w:hanging="851"/>
      <w:textAlignment w:val="baseline"/>
    </w:pPr>
    <w:rPr>
      <w:rFonts w:ascii="Arial" w:eastAsia="Times New Roman" w:hAnsi="Arial"/>
      <w:color w:val="FF0000"/>
    </w:rPr>
  </w:style>
  <w:style w:type="paragraph" w:styleId="ListBullet4">
    <w:name w:val="List Bullet 4"/>
    <w:basedOn w:val="ListBullet3"/>
    <w:rsid w:val="003B1828"/>
    <w:pPr>
      <w:numPr>
        <w:numId w:val="8"/>
      </w:numPr>
    </w:pPr>
  </w:style>
  <w:style w:type="paragraph" w:styleId="ListBullet5">
    <w:name w:val="List Bullet 5"/>
    <w:basedOn w:val="ListBullet4"/>
    <w:rsid w:val="003B1828"/>
    <w:pPr>
      <w:numPr>
        <w:numId w:val="4"/>
      </w:numPr>
    </w:pPr>
  </w:style>
  <w:style w:type="paragraph" w:styleId="Footer">
    <w:name w:val="footer"/>
    <w:basedOn w:val="Header"/>
    <w:semiHidden/>
    <w:rsid w:val="003B1828"/>
    <w:pPr>
      <w:jc w:val="center"/>
    </w:pPr>
    <w:rPr>
      <w:i/>
      <w:iCs/>
    </w:rPr>
  </w:style>
  <w:style w:type="paragraph" w:customStyle="1" w:styleId="Reference">
    <w:name w:val="Reference"/>
    <w:basedOn w:val="Normal"/>
    <w:rsid w:val="003B1828"/>
    <w:pPr>
      <w:numPr>
        <w:numId w:val="2"/>
      </w:numPr>
      <w:overflowPunct w:val="0"/>
      <w:autoSpaceDE w:val="0"/>
      <w:autoSpaceDN w:val="0"/>
      <w:adjustRightInd w:val="0"/>
      <w:spacing w:after="120"/>
      <w:jc w:val="both"/>
      <w:textAlignment w:val="baseline"/>
    </w:pPr>
    <w:rPr>
      <w:rFonts w:ascii="Arial" w:eastAsia="Times New Roman" w:hAnsi="Arial"/>
      <w:lang w:eastAsia="zh-CN"/>
    </w:rPr>
  </w:style>
  <w:style w:type="paragraph" w:styleId="BalloonText">
    <w:name w:val="Balloon Text"/>
    <w:basedOn w:val="Normal"/>
    <w:semiHidden/>
    <w:rsid w:val="003B1828"/>
    <w:pPr>
      <w:overflowPunct w:val="0"/>
      <w:autoSpaceDE w:val="0"/>
      <w:autoSpaceDN w:val="0"/>
      <w:adjustRightInd w:val="0"/>
      <w:spacing w:after="120"/>
      <w:jc w:val="both"/>
      <w:textAlignment w:val="baseline"/>
    </w:pPr>
    <w:rPr>
      <w:rFonts w:ascii="Tahoma" w:eastAsia="Times New Roman" w:hAnsi="Tahoma" w:cs="Tahoma"/>
      <w:sz w:val="16"/>
      <w:szCs w:val="16"/>
      <w:lang w:eastAsia="zh-CN"/>
    </w:rPr>
  </w:style>
  <w:style w:type="character" w:styleId="PageNumber">
    <w:name w:val="page number"/>
    <w:basedOn w:val="DefaultParagraphFont"/>
    <w:semiHidden/>
    <w:rsid w:val="003B1828"/>
  </w:style>
  <w:style w:type="paragraph" w:styleId="BodyText">
    <w:name w:val="Body Text"/>
    <w:basedOn w:val="Normal"/>
    <w:link w:val="BodyTextChar"/>
    <w:rsid w:val="003B1828"/>
    <w:pPr>
      <w:overflowPunct w:val="0"/>
      <w:autoSpaceDE w:val="0"/>
      <w:autoSpaceDN w:val="0"/>
      <w:adjustRightInd w:val="0"/>
      <w:spacing w:after="120"/>
      <w:jc w:val="both"/>
      <w:textAlignment w:val="baseline"/>
    </w:pPr>
    <w:rPr>
      <w:rFonts w:ascii="Arial" w:eastAsia="Times New Roman" w:hAnsi="Arial"/>
      <w:lang w:eastAsia="zh-CN"/>
    </w:rPr>
  </w:style>
  <w:style w:type="character" w:styleId="Hyperlink">
    <w:name w:val="Hyperlink"/>
    <w:uiPriority w:val="99"/>
    <w:rsid w:val="003B1828"/>
    <w:rPr>
      <w:color w:val="0000FF"/>
      <w:u w:val="single"/>
      <w:lang w:val="en-GB"/>
    </w:rPr>
  </w:style>
  <w:style w:type="character" w:styleId="FollowedHyperlink">
    <w:name w:val="FollowedHyperlink"/>
    <w:semiHidden/>
    <w:rsid w:val="003B1828"/>
    <w:rPr>
      <w:color w:val="FF0000"/>
      <w:u w:val="single"/>
    </w:rPr>
  </w:style>
  <w:style w:type="character" w:styleId="CommentReference">
    <w:name w:val="annotation reference"/>
    <w:uiPriority w:val="99"/>
    <w:qFormat/>
    <w:rsid w:val="003B1828"/>
    <w:rPr>
      <w:sz w:val="16"/>
      <w:szCs w:val="16"/>
    </w:rPr>
  </w:style>
  <w:style w:type="paragraph" w:styleId="CommentText">
    <w:name w:val="annotation text"/>
    <w:basedOn w:val="Normal"/>
    <w:link w:val="CommentTextChar"/>
    <w:rsid w:val="003B1828"/>
    <w:pPr>
      <w:overflowPunct w:val="0"/>
      <w:autoSpaceDE w:val="0"/>
      <w:autoSpaceDN w:val="0"/>
      <w:adjustRightInd w:val="0"/>
      <w:spacing w:after="120"/>
      <w:jc w:val="both"/>
      <w:textAlignment w:val="baseline"/>
    </w:pPr>
    <w:rPr>
      <w:rFonts w:ascii="Arial" w:eastAsia="Times New Roman" w:hAnsi="Arial"/>
      <w:lang w:eastAsia="zh-CN"/>
    </w:rPr>
  </w:style>
  <w:style w:type="paragraph" w:styleId="CommentSubject">
    <w:name w:val="annotation subject"/>
    <w:basedOn w:val="CommentText"/>
    <w:next w:val="CommentText"/>
    <w:semiHidden/>
    <w:rsid w:val="003B1828"/>
    <w:rPr>
      <w:b/>
      <w:bCs/>
    </w:rPr>
  </w:style>
  <w:style w:type="character" w:customStyle="1" w:styleId="Heading1Char">
    <w:name w:val="Heading 1 Char"/>
    <w:link w:val="Heading1"/>
    <w:rsid w:val="003B1828"/>
    <w:rPr>
      <w:rFonts w:ascii="Arial" w:hAnsi="Arial" w:cs="Arial"/>
      <w:sz w:val="36"/>
      <w:szCs w:val="36"/>
      <w:lang w:val="en-GB" w:eastAsia="zh-CN"/>
    </w:rPr>
  </w:style>
  <w:style w:type="paragraph" w:customStyle="1" w:styleId="B1">
    <w:name w:val="B1"/>
    <w:basedOn w:val="List"/>
    <w:link w:val="B1Char"/>
    <w:qFormat/>
    <w:rsid w:val="003B1828"/>
    <w:pPr>
      <w:spacing w:after="180"/>
      <w:jc w:val="left"/>
    </w:pPr>
    <w:rPr>
      <w:lang w:eastAsia="en-US"/>
    </w:rPr>
  </w:style>
  <w:style w:type="paragraph" w:customStyle="1" w:styleId="B2">
    <w:name w:val="B2"/>
    <w:basedOn w:val="List2"/>
    <w:link w:val="B2Car"/>
    <w:rsid w:val="003B1828"/>
    <w:pPr>
      <w:spacing w:after="180"/>
      <w:jc w:val="left"/>
    </w:pPr>
    <w:rPr>
      <w:lang w:eastAsia="en-US"/>
    </w:rPr>
  </w:style>
  <w:style w:type="paragraph" w:customStyle="1" w:styleId="B3">
    <w:name w:val="B3"/>
    <w:basedOn w:val="List3"/>
    <w:link w:val="B3Char"/>
    <w:rsid w:val="003B1828"/>
    <w:pPr>
      <w:spacing w:after="180"/>
      <w:jc w:val="left"/>
    </w:pPr>
    <w:rPr>
      <w:lang w:eastAsia="en-US"/>
    </w:rPr>
  </w:style>
  <w:style w:type="paragraph" w:customStyle="1" w:styleId="B4">
    <w:name w:val="B4"/>
    <w:basedOn w:val="List4"/>
    <w:link w:val="B4Char"/>
    <w:rsid w:val="003B1828"/>
    <w:pPr>
      <w:spacing w:after="180"/>
      <w:jc w:val="left"/>
    </w:pPr>
    <w:rPr>
      <w:lang w:eastAsia="en-US"/>
    </w:rPr>
  </w:style>
  <w:style w:type="paragraph" w:customStyle="1" w:styleId="Proposal">
    <w:name w:val="Proposal"/>
    <w:basedOn w:val="Normal"/>
    <w:rsid w:val="003B1828"/>
    <w:pPr>
      <w:numPr>
        <w:numId w:val="3"/>
      </w:numPr>
      <w:tabs>
        <w:tab w:val="left" w:pos="1701"/>
      </w:tabs>
      <w:overflowPunct w:val="0"/>
      <w:autoSpaceDE w:val="0"/>
      <w:autoSpaceDN w:val="0"/>
      <w:adjustRightInd w:val="0"/>
      <w:spacing w:after="120"/>
      <w:jc w:val="both"/>
      <w:textAlignment w:val="baseline"/>
    </w:pPr>
    <w:rPr>
      <w:rFonts w:ascii="Arial" w:eastAsia="Times New Roman" w:hAnsi="Arial"/>
      <w:b/>
      <w:bCs/>
      <w:lang w:eastAsia="zh-CN"/>
    </w:rPr>
  </w:style>
  <w:style w:type="character" w:customStyle="1" w:styleId="BodyTextChar">
    <w:name w:val="Body Text Char"/>
    <w:link w:val="BodyText"/>
    <w:rsid w:val="003B1828"/>
    <w:rPr>
      <w:rFonts w:ascii="Arial" w:hAnsi="Arial"/>
      <w:lang w:val="en-GB" w:eastAsia="zh-CN"/>
    </w:rPr>
  </w:style>
  <w:style w:type="paragraph" w:customStyle="1" w:styleId="B5">
    <w:name w:val="B5"/>
    <w:basedOn w:val="List5"/>
    <w:rsid w:val="003B1828"/>
    <w:pPr>
      <w:spacing w:after="180"/>
      <w:jc w:val="left"/>
    </w:pPr>
    <w:rPr>
      <w:lang w:eastAsia="en-US"/>
    </w:rPr>
  </w:style>
  <w:style w:type="paragraph" w:customStyle="1" w:styleId="EX">
    <w:name w:val="EX"/>
    <w:basedOn w:val="Normal"/>
    <w:rsid w:val="003B1828"/>
    <w:pPr>
      <w:keepLines/>
      <w:overflowPunct w:val="0"/>
      <w:autoSpaceDE w:val="0"/>
      <w:autoSpaceDN w:val="0"/>
      <w:adjustRightInd w:val="0"/>
      <w:ind w:left="1702" w:hanging="1418"/>
      <w:textAlignment w:val="baseline"/>
    </w:pPr>
    <w:rPr>
      <w:rFonts w:ascii="Arial" w:eastAsia="Times New Roman" w:hAnsi="Arial"/>
    </w:rPr>
  </w:style>
  <w:style w:type="paragraph" w:customStyle="1" w:styleId="EW">
    <w:name w:val="EW"/>
    <w:basedOn w:val="EX"/>
    <w:rsid w:val="003B1828"/>
    <w:pPr>
      <w:spacing w:after="0"/>
    </w:pPr>
  </w:style>
  <w:style w:type="paragraph" w:customStyle="1" w:styleId="TAL">
    <w:name w:val="TAL"/>
    <w:basedOn w:val="Normal"/>
    <w:rsid w:val="003B1828"/>
    <w:pPr>
      <w:keepNext/>
      <w:keepLines/>
      <w:overflowPunct w:val="0"/>
      <w:autoSpaceDE w:val="0"/>
      <w:autoSpaceDN w:val="0"/>
      <w:adjustRightInd w:val="0"/>
      <w:spacing w:after="0"/>
      <w:textAlignment w:val="baseline"/>
    </w:pPr>
    <w:rPr>
      <w:rFonts w:ascii="Arial" w:eastAsia="Times New Roman" w:hAnsi="Arial"/>
      <w:sz w:val="18"/>
    </w:rPr>
  </w:style>
  <w:style w:type="paragraph" w:customStyle="1" w:styleId="TAC">
    <w:name w:val="TAC"/>
    <w:basedOn w:val="TAL"/>
    <w:link w:val="TACChar"/>
    <w:qFormat/>
    <w:rsid w:val="003B1828"/>
    <w:pPr>
      <w:jc w:val="center"/>
    </w:pPr>
  </w:style>
  <w:style w:type="paragraph" w:customStyle="1" w:styleId="TAH">
    <w:name w:val="TAH"/>
    <w:basedOn w:val="TAC"/>
    <w:link w:val="TAHCar"/>
    <w:qFormat/>
    <w:rsid w:val="003B1828"/>
    <w:rPr>
      <w:b/>
    </w:rPr>
  </w:style>
  <w:style w:type="paragraph" w:customStyle="1" w:styleId="TAN">
    <w:name w:val="TAN"/>
    <w:basedOn w:val="TAL"/>
    <w:rsid w:val="003B1828"/>
    <w:pPr>
      <w:ind w:left="851" w:hanging="851"/>
    </w:pPr>
  </w:style>
  <w:style w:type="paragraph" w:customStyle="1" w:styleId="TAR">
    <w:name w:val="TAR"/>
    <w:basedOn w:val="TAL"/>
    <w:rsid w:val="003B1828"/>
    <w:pPr>
      <w:jc w:val="right"/>
    </w:pPr>
  </w:style>
  <w:style w:type="paragraph" w:customStyle="1" w:styleId="TH">
    <w:name w:val="TH"/>
    <w:basedOn w:val="Normal"/>
    <w:link w:val="THChar"/>
    <w:qFormat/>
    <w:rsid w:val="003B1828"/>
    <w:pPr>
      <w:keepNext/>
      <w:keepLines/>
      <w:overflowPunct w:val="0"/>
      <w:autoSpaceDE w:val="0"/>
      <w:autoSpaceDN w:val="0"/>
      <w:adjustRightInd w:val="0"/>
      <w:spacing w:before="60"/>
      <w:jc w:val="center"/>
      <w:textAlignment w:val="baseline"/>
    </w:pPr>
    <w:rPr>
      <w:rFonts w:ascii="Arial" w:eastAsia="Times New Roman" w:hAnsi="Arial"/>
      <w:b/>
    </w:rPr>
  </w:style>
  <w:style w:type="paragraph" w:customStyle="1" w:styleId="TF">
    <w:name w:val="TF"/>
    <w:basedOn w:val="TH"/>
    <w:rsid w:val="003B1828"/>
    <w:pPr>
      <w:keepNext w:val="0"/>
      <w:spacing w:before="0" w:after="240"/>
    </w:pPr>
  </w:style>
  <w:style w:type="paragraph" w:customStyle="1" w:styleId="TT">
    <w:name w:val="TT"/>
    <w:basedOn w:val="Heading1"/>
    <w:next w:val="Normal"/>
    <w:rsid w:val="003B1828"/>
    <w:pPr>
      <w:numPr>
        <w:numId w:val="0"/>
      </w:numPr>
      <w:ind w:left="1134" w:hanging="1134"/>
      <w:outlineLvl w:val="9"/>
    </w:pPr>
    <w:rPr>
      <w:rFonts w:cs="Times New Roman"/>
      <w:szCs w:val="20"/>
      <w:lang w:eastAsia="en-US"/>
    </w:rPr>
  </w:style>
  <w:style w:type="paragraph" w:customStyle="1" w:styleId="ZA">
    <w:name w:val="ZA"/>
    <w:rsid w:val="003B182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3B182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3B182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3B182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3B1828"/>
  </w:style>
  <w:style w:type="paragraph" w:customStyle="1" w:styleId="ZH">
    <w:name w:val="ZH"/>
    <w:rsid w:val="003B182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qFormat/>
    <w:rsid w:val="003B182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3B1828"/>
    <w:pPr>
      <w:framePr w:hRule="auto" w:wrap="notBeside" w:y="852"/>
    </w:pPr>
    <w:rPr>
      <w:i w:val="0"/>
      <w:sz w:val="40"/>
    </w:rPr>
  </w:style>
  <w:style w:type="paragraph" w:customStyle="1" w:styleId="ZU">
    <w:name w:val="ZU"/>
    <w:rsid w:val="003B182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3B1828"/>
    <w:pPr>
      <w:framePr w:wrap="notBeside" w:y="16161"/>
    </w:pPr>
  </w:style>
  <w:style w:type="paragraph" w:customStyle="1" w:styleId="FP">
    <w:name w:val="FP"/>
    <w:basedOn w:val="Normal"/>
    <w:rsid w:val="003B1828"/>
    <w:pPr>
      <w:overflowPunct w:val="0"/>
      <w:autoSpaceDE w:val="0"/>
      <w:autoSpaceDN w:val="0"/>
      <w:adjustRightInd w:val="0"/>
      <w:spacing w:after="0"/>
      <w:textAlignment w:val="baseline"/>
    </w:pPr>
    <w:rPr>
      <w:rFonts w:ascii="Arial" w:eastAsia="Times New Roman" w:hAnsi="Arial"/>
    </w:rPr>
  </w:style>
  <w:style w:type="paragraph" w:customStyle="1" w:styleId="Observation">
    <w:name w:val="Observation"/>
    <w:basedOn w:val="Proposal"/>
    <w:qFormat/>
    <w:rsid w:val="003B1828"/>
    <w:pPr>
      <w:numPr>
        <w:numId w:val="9"/>
      </w:numPr>
    </w:pPr>
  </w:style>
  <w:style w:type="paragraph" w:styleId="TableofFigures">
    <w:name w:val="table of figures"/>
    <w:basedOn w:val="Normal"/>
    <w:next w:val="Normal"/>
    <w:uiPriority w:val="99"/>
    <w:rsid w:val="003B1828"/>
    <w:pPr>
      <w:overflowPunct w:val="0"/>
      <w:autoSpaceDE w:val="0"/>
      <w:autoSpaceDN w:val="0"/>
      <w:adjustRightInd w:val="0"/>
      <w:spacing w:after="120"/>
      <w:ind w:left="1418" w:hanging="1418"/>
      <w:textAlignment w:val="baseline"/>
    </w:pPr>
    <w:rPr>
      <w:rFonts w:ascii="Arial" w:eastAsia="Times New Roman" w:hAnsi="Arial"/>
      <w:b/>
      <w:lang w:eastAsia="zh-CN"/>
    </w:rPr>
  </w:style>
  <w:style w:type="paragraph" w:customStyle="1" w:styleId="Doc-text2">
    <w:name w:val="Doc-text2"/>
    <w:basedOn w:val="Normal"/>
    <w:link w:val="Doc-text2Char"/>
    <w:qFormat/>
    <w:rsid w:val="003B1828"/>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3B1828"/>
    <w:rPr>
      <w:rFonts w:ascii="Arial" w:eastAsia="MS Mincho" w:hAnsi="Arial"/>
      <w:szCs w:val="24"/>
      <w:lang w:val="en-GB" w:eastAsia="en-GB"/>
    </w:rPr>
  </w:style>
  <w:style w:type="paragraph" w:styleId="ListParagraph">
    <w:name w:val="List Paragraph"/>
    <w:basedOn w:val="Normal"/>
    <w:uiPriority w:val="34"/>
    <w:qFormat/>
    <w:rsid w:val="00B1180C"/>
    <w:pPr>
      <w:ind w:leftChars="400" w:left="800"/>
    </w:pPr>
    <w:rPr>
      <w:rFonts w:eastAsiaTheme="minorEastAsia"/>
    </w:rPr>
  </w:style>
  <w:style w:type="character" w:customStyle="1" w:styleId="B1Char">
    <w:name w:val="B1 Char"/>
    <w:link w:val="B1"/>
    <w:rsid w:val="00BF01AF"/>
    <w:rPr>
      <w:rFonts w:ascii="Arial" w:hAnsi="Arial"/>
      <w:lang w:val="en-GB"/>
    </w:rPr>
  </w:style>
  <w:style w:type="character" w:customStyle="1" w:styleId="B2Car">
    <w:name w:val="B2 Car"/>
    <w:basedOn w:val="DefaultParagraphFont"/>
    <w:link w:val="B2"/>
    <w:locked/>
    <w:rsid w:val="00BF01AF"/>
    <w:rPr>
      <w:rFonts w:ascii="Arial" w:hAnsi="Arial"/>
      <w:lang w:val="en-GB"/>
    </w:rPr>
  </w:style>
  <w:style w:type="character" w:customStyle="1" w:styleId="B3Char">
    <w:name w:val="B3 Char"/>
    <w:link w:val="B3"/>
    <w:locked/>
    <w:rsid w:val="00BF01AF"/>
    <w:rPr>
      <w:rFonts w:ascii="Arial" w:hAnsi="Arial"/>
      <w:lang w:val="en-GB"/>
    </w:rPr>
  </w:style>
  <w:style w:type="paragraph" w:customStyle="1" w:styleId="NO">
    <w:name w:val="NO"/>
    <w:basedOn w:val="Normal"/>
    <w:link w:val="NOChar"/>
    <w:rsid w:val="00BF01AF"/>
    <w:pPr>
      <w:keepLines/>
      <w:ind w:left="1135" w:hanging="851"/>
    </w:pPr>
    <w:rPr>
      <w:rFonts w:eastAsiaTheme="minorEastAsia"/>
    </w:rPr>
  </w:style>
  <w:style w:type="character" w:customStyle="1" w:styleId="NOChar">
    <w:name w:val="NO Char"/>
    <w:link w:val="NO"/>
    <w:rsid w:val="00BF01AF"/>
    <w:rPr>
      <w:rFonts w:ascii="Times New Roman" w:eastAsiaTheme="minorEastAsia" w:hAnsi="Times New Roman"/>
      <w:lang w:val="en-GB"/>
    </w:rPr>
  </w:style>
  <w:style w:type="paragraph" w:styleId="PlainText">
    <w:name w:val="Plain Text"/>
    <w:basedOn w:val="Normal"/>
    <w:link w:val="PlainTextChar"/>
    <w:rsid w:val="00FD24A9"/>
    <w:pPr>
      <w:overflowPunct w:val="0"/>
      <w:autoSpaceDE w:val="0"/>
      <w:autoSpaceDN w:val="0"/>
      <w:adjustRightInd w:val="0"/>
      <w:spacing w:after="0"/>
      <w:jc w:val="both"/>
      <w:textAlignment w:val="baseline"/>
    </w:pPr>
    <w:rPr>
      <w:rFonts w:ascii="Consolas" w:eastAsia="Times New Roman" w:hAnsi="Consolas" w:cs="Consolas"/>
      <w:sz w:val="21"/>
      <w:szCs w:val="21"/>
      <w:lang w:eastAsia="zh-CN"/>
    </w:rPr>
  </w:style>
  <w:style w:type="character" w:customStyle="1" w:styleId="PlainTextChar">
    <w:name w:val="Plain Text Char"/>
    <w:basedOn w:val="DefaultParagraphFont"/>
    <w:link w:val="PlainText"/>
    <w:rsid w:val="00FD24A9"/>
    <w:rPr>
      <w:rFonts w:ascii="Consolas" w:hAnsi="Consolas" w:cs="Consolas"/>
      <w:sz w:val="21"/>
      <w:szCs w:val="21"/>
      <w:lang w:val="en-GB" w:eastAsia="zh-CN"/>
    </w:rPr>
  </w:style>
  <w:style w:type="character" w:styleId="Emphasis">
    <w:name w:val="Emphasis"/>
    <w:basedOn w:val="DefaultParagraphFont"/>
    <w:qFormat/>
    <w:rsid w:val="00DA6961"/>
    <w:rPr>
      <w:i/>
      <w:iCs/>
    </w:rPr>
  </w:style>
  <w:style w:type="character" w:customStyle="1" w:styleId="CommentTextChar">
    <w:name w:val="Comment Text Char"/>
    <w:basedOn w:val="DefaultParagraphFont"/>
    <w:link w:val="CommentText"/>
    <w:semiHidden/>
    <w:rsid w:val="0083299B"/>
    <w:rPr>
      <w:rFonts w:ascii="Arial" w:hAnsi="Arial"/>
      <w:lang w:val="en-GB" w:eastAsia="zh-CN"/>
    </w:rPr>
  </w:style>
  <w:style w:type="paragraph" w:customStyle="1" w:styleId="Agreement">
    <w:name w:val="Agreement"/>
    <w:basedOn w:val="Normal"/>
    <w:next w:val="Doc-text2"/>
    <w:rsid w:val="007C6180"/>
    <w:pPr>
      <w:numPr>
        <w:numId w:val="10"/>
      </w:numPr>
      <w:spacing w:before="60" w:after="0"/>
    </w:pPr>
    <w:rPr>
      <w:rFonts w:ascii="Arial" w:eastAsia="MS Mincho" w:hAnsi="Arial"/>
      <w:b/>
      <w:szCs w:val="24"/>
      <w:lang w:eastAsia="en-GB"/>
    </w:rPr>
  </w:style>
  <w:style w:type="character" w:styleId="UnresolvedMention">
    <w:name w:val="Unresolved Mention"/>
    <w:basedOn w:val="DefaultParagraphFont"/>
    <w:uiPriority w:val="99"/>
    <w:semiHidden/>
    <w:unhideWhenUsed/>
    <w:rsid w:val="00D75AE5"/>
    <w:rPr>
      <w:color w:val="605E5C"/>
      <w:shd w:val="clear" w:color="auto" w:fill="E1DFDD"/>
    </w:rPr>
  </w:style>
  <w:style w:type="paragraph" w:customStyle="1" w:styleId="Body">
    <w:name w:val="Body"/>
    <w:basedOn w:val="Normal"/>
    <w:link w:val="BodyChar"/>
    <w:rsid w:val="00D87EF2"/>
    <w:pPr>
      <w:tabs>
        <w:tab w:val="left" w:pos="1622"/>
      </w:tabs>
      <w:overflowPunct w:val="0"/>
      <w:autoSpaceDE w:val="0"/>
      <w:autoSpaceDN w:val="0"/>
      <w:adjustRightInd w:val="0"/>
      <w:spacing w:after="0"/>
      <w:ind w:left="363" w:hanging="363"/>
      <w:textAlignment w:val="baseline"/>
    </w:pPr>
    <w:rPr>
      <w:rFonts w:ascii="Arial" w:eastAsia="MS Mincho" w:hAnsi="Arial"/>
      <w:szCs w:val="24"/>
      <w:lang w:val="x-none" w:eastAsia="x-none"/>
    </w:rPr>
  </w:style>
  <w:style w:type="character" w:customStyle="1" w:styleId="BodyChar">
    <w:name w:val="Body Char"/>
    <w:link w:val="Body"/>
    <w:locked/>
    <w:rsid w:val="00D87EF2"/>
    <w:rPr>
      <w:rFonts w:ascii="Arial" w:eastAsia="MS Mincho" w:hAnsi="Arial"/>
      <w:szCs w:val="24"/>
      <w:lang w:val="x-none" w:eastAsia="x-none"/>
    </w:rPr>
  </w:style>
  <w:style w:type="paragraph" w:styleId="Revision">
    <w:name w:val="Revision"/>
    <w:hidden/>
    <w:uiPriority w:val="99"/>
    <w:semiHidden/>
    <w:rsid w:val="008C0CEE"/>
    <w:rPr>
      <w:rFonts w:ascii="Arial" w:hAnsi="Arial"/>
      <w:lang w:val="en-GB" w:eastAsia="zh-CN"/>
    </w:rPr>
  </w:style>
  <w:style w:type="paragraph" w:styleId="NormalWeb">
    <w:name w:val="Normal (Web)"/>
    <w:basedOn w:val="Normal"/>
    <w:uiPriority w:val="99"/>
    <w:unhideWhenUsed/>
    <w:rsid w:val="001C314A"/>
    <w:pPr>
      <w:spacing w:before="100" w:beforeAutospacing="1" w:after="100" w:afterAutospacing="1"/>
    </w:pPr>
    <w:rPr>
      <w:rFonts w:eastAsia="Times New Roman"/>
      <w:sz w:val="24"/>
      <w:szCs w:val="24"/>
      <w:lang w:val="en-US"/>
    </w:rPr>
  </w:style>
  <w:style w:type="paragraph" w:customStyle="1" w:styleId="PL">
    <w:name w:val="PL"/>
    <w:link w:val="PLChar"/>
    <w:qFormat/>
    <w:rsid w:val="003D33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3D33A4"/>
    <w:rPr>
      <w:rFonts w:ascii="Courier New" w:hAnsi="Courier New"/>
      <w:noProof/>
      <w:sz w:val="16"/>
      <w:lang w:val="sv-SE" w:eastAsia="sv-SE"/>
    </w:rPr>
  </w:style>
  <w:style w:type="character" w:customStyle="1" w:styleId="THChar">
    <w:name w:val="TH Char"/>
    <w:link w:val="TH"/>
    <w:qFormat/>
    <w:rsid w:val="00252C5A"/>
    <w:rPr>
      <w:rFonts w:ascii="Arial" w:hAnsi="Arial"/>
      <w:b/>
      <w:lang w:val="en-GB"/>
    </w:rPr>
  </w:style>
  <w:style w:type="character" w:customStyle="1" w:styleId="B2Char">
    <w:name w:val="B2 Char"/>
    <w:locked/>
    <w:rsid w:val="0090028A"/>
    <w:rPr>
      <w:lang w:val="en-GB"/>
    </w:rPr>
  </w:style>
  <w:style w:type="character" w:customStyle="1" w:styleId="Heading4Char">
    <w:name w:val="Heading 4 Char"/>
    <w:basedOn w:val="DefaultParagraphFont"/>
    <w:link w:val="Heading4"/>
    <w:rsid w:val="007842CF"/>
    <w:rPr>
      <w:rFonts w:ascii="Arial" w:hAnsi="Arial" w:cs="Arial"/>
      <w:sz w:val="24"/>
      <w:szCs w:val="24"/>
      <w:lang w:val="en-GB" w:eastAsia="zh-CN"/>
    </w:rPr>
  </w:style>
  <w:style w:type="character" w:customStyle="1" w:styleId="TACChar">
    <w:name w:val="TAC Char"/>
    <w:link w:val="TAC"/>
    <w:locked/>
    <w:rsid w:val="007842CF"/>
    <w:rPr>
      <w:rFonts w:ascii="Arial" w:hAnsi="Arial"/>
      <w:sz w:val="18"/>
      <w:lang w:val="en-GB"/>
    </w:rPr>
  </w:style>
  <w:style w:type="character" w:customStyle="1" w:styleId="TAHCar">
    <w:name w:val="TAH Car"/>
    <w:link w:val="TAH"/>
    <w:qFormat/>
    <w:locked/>
    <w:rsid w:val="007842CF"/>
    <w:rPr>
      <w:rFonts w:ascii="Arial" w:hAnsi="Arial"/>
      <w:b/>
      <w:sz w:val="18"/>
      <w:lang w:val="en-GB"/>
    </w:rPr>
  </w:style>
  <w:style w:type="paragraph" w:styleId="NoteHeading">
    <w:name w:val="Note Heading"/>
    <w:basedOn w:val="Normal"/>
    <w:next w:val="Normal"/>
    <w:link w:val="NoteHeadingChar"/>
    <w:rsid w:val="001604E8"/>
    <w:pPr>
      <w:overflowPunct w:val="0"/>
      <w:autoSpaceDE w:val="0"/>
      <w:autoSpaceDN w:val="0"/>
      <w:adjustRightInd w:val="0"/>
      <w:spacing w:after="0"/>
      <w:jc w:val="both"/>
      <w:textAlignment w:val="baseline"/>
    </w:pPr>
    <w:rPr>
      <w:rFonts w:ascii="Arial" w:eastAsia="Times New Roman" w:hAnsi="Arial"/>
      <w:lang w:eastAsia="zh-CN"/>
    </w:rPr>
  </w:style>
  <w:style w:type="character" w:customStyle="1" w:styleId="NoteHeadingChar">
    <w:name w:val="Note Heading Char"/>
    <w:basedOn w:val="DefaultParagraphFont"/>
    <w:link w:val="NoteHeading"/>
    <w:rsid w:val="001604E8"/>
    <w:rPr>
      <w:rFonts w:ascii="Arial" w:hAnsi="Arial"/>
      <w:lang w:val="en-GB" w:eastAsia="zh-CN"/>
    </w:rPr>
  </w:style>
  <w:style w:type="table" w:styleId="TableGrid">
    <w:name w:val="Table Grid"/>
    <w:basedOn w:val="TableNormal"/>
    <w:uiPriority w:val="39"/>
    <w:qFormat/>
    <w:rsid w:val="00F97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4Char">
    <w:name w:val="B4 Char"/>
    <w:link w:val="B4"/>
    <w:rsid w:val="002520A4"/>
    <w:rPr>
      <w:rFonts w:ascii="Arial" w:hAnsi="Arial"/>
      <w:lang w:val="en-GB"/>
    </w:rPr>
  </w:style>
  <w:style w:type="paragraph" w:customStyle="1" w:styleId="IvDbodytext">
    <w:name w:val="IvD bodytext"/>
    <w:basedOn w:val="BodyText"/>
    <w:link w:val="IvDbodytextChar"/>
    <w:qFormat/>
    <w:rsid w:val="005E49ED"/>
    <w:pPr>
      <w:keepLines/>
      <w:tabs>
        <w:tab w:val="left" w:pos="2552"/>
        <w:tab w:val="left" w:pos="3856"/>
        <w:tab w:val="left" w:pos="5216"/>
        <w:tab w:val="left" w:pos="6464"/>
        <w:tab w:val="left" w:pos="7768"/>
        <w:tab w:val="left" w:pos="9072"/>
        <w:tab w:val="left" w:pos="9639"/>
      </w:tabs>
      <w:overflowPunct/>
      <w:autoSpaceDE/>
      <w:autoSpaceDN/>
      <w:adjustRightInd/>
      <w:spacing w:before="240" w:after="0" w:line="276" w:lineRule="auto"/>
      <w:jc w:val="left"/>
      <w:textAlignment w:val="auto"/>
    </w:pPr>
    <w:rPr>
      <w:rFonts w:asciiTheme="minorHAnsi" w:eastAsiaTheme="minorEastAsia" w:hAnsiTheme="minorHAnsi" w:cstheme="minorBidi"/>
      <w:spacing w:val="2"/>
      <w:sz w:val="22"/>
      <w:szCs w:val="22"/>
      <w:lang w:val="sv-SE"/>
    </w:rPr>
  </w:style>
  <w:style w:type="character" w:customStyle="1" w:styleId="IvDbodytextChar">
    <w:name w:val="IvD bodytext Char"/>
    <w:basedOn w:val="BodyTextChar"/>
    <w:link w:val="IvDbodytext"/>
    <w:rsid w:val="005E49ED"/>
    <w:rPr>
      <w:rFonts w:asciiTheme="minorHAnsi" w:eastAsiaTheme="minorEastAsia" w:hAnsiTheme="minorHAnsi" w:cstheme="minorBidi"/>
      <w:spacing w:val="2"/>
      <w:sz w:val="22"/>
      <w:szCs w:val="22"/>
      <w:lang w:val="sv-SE"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5317922">
      <w:bodyDiv w:val="1"/>
      <w:marLeft w:val="0"/>
      <w:marRight w:val="0"/>
      <w:marTop w:val="0"/>
      <w:marBottom w:val="0"/>
      <w:divBdr>
        <w:top w:val="none" w:sz="0" w:space="0" w:color="auto"/>
        <w:left w:val="none" w:sz="0" w:space="0" w:color="auto"/>
        <w:bottom w:val="none" w:sz="0" w:space="0" w:color="auto"/>
        <w:right w:val="none" w:sz="0" w:space="0" w:color="auto"/>
      </w:divBdr>
    </w:div>
    <w:div w:id="156968106">
      <w:bodyDiv w:val="1"/>
      <w:marLeft w:val="0"/>
      <w:marRight w:val="0"/>
      <w:marTop w:val="0"/>
      <w:marBottom w:val="0"/>
      <w:divBdr>
        <w:top w:val="none" w:sz="0" w:space="0" w:color="auto"/>
        <w:left w:val="none" w:sz="0" w:space="0" w:color="auto"/>
        <w:bottom w:val="none" w:sz="0" w:space="0" w:color="auto"/>
        <w:right w:val="none" w:sz="0" w:space="0" w:color="auto"/>
      </w:divBdr>
    </w:div>
    <w:div w:id="236479527">
      <w:bodyDiv w:val="1"/>
      <w:marLeft w:val="0"/>
      <w:marRight w:val="0"/>
      <w:marTop w:val="0"/>
      <w:marBottom w:val="0"/>
      <w:divBdr>
        <w:top w:val="none" w:sz="0" w:space="0" w:color="auto"/>
        <w:left w:val="none" w:sz="0" w:space="0" w:color="auto"/>
        <w:bottom w:val="none" w:sz="0" w:space="0" w:color="auto"/>
        <w:right w:val="none" w:sz="0" w:space="0" w:color="auto"/>
      </w:divBdr>
      <w:divsChild>
        <w:div w:id="917515324">
          <w:marLeft w:val="0"/>
          <w:marRight w:val="0"/>
          <w:marTop w:val="0"/>
          <w:marBottom w:val="0"/>
          <w:divBdr>
            <w:top w:val="none" w:sz="0" w:space="0" w:color="auto"/>
            <w:left w:val="none" w:sz="0" w:space="0" w:color="auto"/>
            <w:bottom w:val="none" w:sz="0" w:space="0" w:color="auto"/>
            <w:right w:val="none" w:sz="0" w:space="0" w:color="auto"/>
          </w:divBdr>
        </w:div>
      </w:divsChild>
    </w:div>
    <w:div w:id="300502129">
      <w:bodyDiv w:val="1"/>
      <w:marLeft w:val="0"/>
      <w:marRight w:val="0"/>
      <w:marTop w:val="0"/>
      <w:marBottom w:val="0"/>
      <w:divBdr>
        <w:top w:val="none" w:sz="0" w:space="0" w:color="auto"/>
        <w:left w:val="none" w:sz="0" w:space="0" w:color="auto"/>
        <w:bottom w:val="none" w:sz="0" w:space="0" w:color="auto"/>
        <w:right w:val="none" w:sz="0" w:space="0" w:color="auto"/>
      </w:divBdr>
    </w:div>
    <w:div w:id="309140378">
      <w:bodyDiv w:val="1"/>
      <w:marLeft w:val="0"/>
      <w:marRight w:val="0"/>
      <w:marTop w:val="0"/>
      <w:marBottom w:val="0"/>
      <w:divBdr>
        <w:top w:val="none" w:sz="0" w:space="0" w:color="auto"/>
        <w:left w:val="none" w:sz="0" w:space="0" w:color="auto"/>
        <w:bottom w:val="none" w:sz="0" w:space="0" w:color="auto"/>
        <w:right w:val="none" w:sz="0" w:space="0" w:color="auto"/>
      </w:divBdr>
    </w:div>
    <w:div w:id="349648565">
      <w:bodyDiv w:val="1"/>
      <w:marLeft w:val="0"/>
      <w:marRight w:val="0"/>
      <w:marTop w:val="0"/>
      <w:marBottom w:val="0"/>
      <w:divBdr>
        <w:top w:val="none" w:sz="0" w:space="0" w:color="auto"/>
        <w:left w:val="none" w:sz="0" w:space="0" w:color="auto"/>
        <w:bottom w:val="none" w:sz="0" w:space="0" w:color="auto"/>
        <w:right w:val="none" w:sz="0" w:space="0" w:color="auto"/>
      </w:divBdr>
    </w:div>
    <w:div w:id="381757688">
      <w:bodyDiv w:val="1"/>
      <w:marLeft w:val="0"/>
      <w:marRight w:val="0"/>
      <w:marTop w:val="0"/>
      <w:marBottom w:val="0"/>
      <w:divBdr>
        <w:top w:val="none" w:sz="0" w:space="0" w:color="auto"/>
        <w:left w:val="none" w:sz="0" w:space="0" w:color="auto"/>
        <w:bottom w:val="none" w:sz="0" w:space="0" w:color="auto"/>
        <w:right w:val="none" w:sz="0" w:space="0" w:color="auto"/>
      </w:divBdr>
    </w:div>
    <w:div w:id="447043252">
      <w:bodyDiv w:val="1"/>
      <w:marLeft w:val="0"/>
      <w:marRight w:val="0"/>
      <w:marTop w:val="0"/>
      <w:marBottom w:val="0"/>
      <w:divBdr>
        <w:top w:val="none" w:sz="0" w:space="0" w:color="auto"/>
        <w:left w:val="none" w:sz="0" w:space="0" w:color="auto"/>
        <w:bottom w:val="none" w:sz="0" w:space="0" w:color="auto"/>
        <w:right w:val="none" w:sz="0" w:space="0" w:color="auto"/>
      </w:divBdr>
    </w:div>
    <w:div w:id="467087722">
      <w:bodyDiv w:val="1"/>
      <w:marLeft w:val="0"/>
      <w:marRight w:val="0"/>
      <w:marTop w:val="0"/>
      <w:marBottom w:val="0"/>
      <w:divBdr>
        <w:top w:val="none" w:sz="0" w:space="0" w:color="auto"/>
        <w:left w:val="none" w:sz="0" w:space="0" w:color="auto"/>
        <w:bottom w:val="none" w:sz="0" w:space="0" w:color="auto"/>
        <w:right w:val="none" w:sz="0" w:space="0" w:color="auto"/>
      </w:divBdr>
    </w:div>
    <w:div w:id="468203663">
      <w:bodyDiv w:val="1"/>
      <w:marLeft w:val="0"/>
      <w:marRight w:val="0"/>
      <w:marTop w:val="0"/>
      <w:marBottom w:val="0"/>
      <w:divBdr>
        <w:top w:val="none" w:sz="0" w:space="0" w:color="auto"/>
        <w:left w:val="none" w:sz="0" w:space="0" w:color="auto"/>
        <w:bottom w:val="none" w:sz="0" w:space="0" w:color="auto"/>
        <w:right w:val="none" w:sz="0" w:space="0" w:color="auto"/>
      </w:divBdr>
      <w:divsChild>
        <w:div w:id="1732117094">
          <w:marLeft w:val="0"/>
          <w:marRight w:val="0"/>
          <w:marTop w:val="0"/>
          <w:marBottom w:val="0"/>
          <w:divBdr>
            <w:top w:val="none" w:sz="0" w:space="0" w:color="auto"/>
            <w:left w:val="none" w:sz="0" w:space="0" w:color="auto"/>
            <w:bottom w:val="none" w:sz="0" w:space="0" w:color="auto"/>
            <w:right w:val="none" w:sz="0" w:space="0" w:color="auto"/>
          </w:divBdr>
        </w:div>
      </w:divsChild>
    </w:div>
    <w:div w:id="510335710">
      <w:bodyDiv w:val="1"/>
      <w:marLeft w:val="0"/>
      <w:marRight w:val="0"/>
      <w:marTop w:val="0"/>
      <w:marBottom w:val="0"/>
      <w:divBdr>
        <w:top w:val="none" w:sz="0" w:space="0" w:color="auto"/>
        <w:left w:val="none" w:sz="0" w:space="0" w:color="auto"/>
        <w:bottom w:val="none" w:sz="0" w:space="0" w:color="auto"/>
        <w:right w:val="none" w:sz="0" w:space="0" w:color="auto"/>
      </w:divBdr>
      <w:divsChild>
        <w:div w:id="2024935079">
          <w:marLeft w:val="0"/>
          <w:marRight w:val="0"/>
          <w:marTop w:val="0"/>
          <w:marBottom w:val="0"/>
          <w:divBdr>
            <w:top w:val="none" w:sz="0" w:space="0" w:color="auto"/>
            <w:left w:val="none" w:sz="0" w:space="0" w:color="auto"/>
            <w:bottom w:val="none" w:sz="0" w:space="0" w:color="auto"/>
            <w:right w:val="none" w:sz="0" w:space="0" w:color="auto"/>
          </w:divBdr>
        </w:div>
      </w:divsChild>
    </w:div>
    <w:div w:id="517231657">
      <w:bodyDiv w:val="1"/>
      <w:marLeft w:val="0"/>
      <w:marRight w:val="0"/>
      <w:marTop w:val="0"/>
      <w:marBottom w:val="0"/>
      <w:divBdr>
        <w:top w:val="none" w:sz="0" w:space="0" w:color="auto"/>
        <w:left w:val="none" w:sz="0" w:space="0" w:color="auto"/>
        <w:bottom w:val="none" w:sz="0" w:space="0" w:color="auto"/>
        <w:right w:val="none" w:sz="0" w:space="0" w:color="auto"/>
      </w:divBdr>
      <w:divsChild>
        <w:div w:id="1260674746">
          <w:marLeft w:val="0"/>
          <w:marRight w:val="0"/>
          <w:marTop w:val="0"/>
          <w:marBottom w:val="0"/>
          <w:divBdr>
            <w:top w:val="none" w:sz="0" w:space="0" w:color="auto"/>
            <w:left w:val="none" w:sz="0" w:space="0" w:color="auto"/>
            <w:bottom w:val="none" w:sz="0" w:space="0" w:color="auto"/>
            <w:right w:val="none" w:sz="0" w:space="0" w:color="auto"/>
          </w:divBdr>
        </w:div>
      </w:divsChild>
    </w:div>
    <w:div w:id="523910605">
      <w:bodyDiv w:val="1"/>
      <w:marLeft w:val="0"/>
      <w:marRight w:val="0"/>
      <w:marTop w:val="0"/>
      <w:marBottom w:val="0"/>
      <w:divBdr>
        <w:top w:val="none" w:sz="0" w:space="0" w:color="auto"/>
        <w:left w:val="none" w:sz="0" w:space="0" w:color="auto"/>
        <w:bottom w:val="none" w:sz="0" w:space="0" w:color="auto"/>
        <w:right w:val="none" w:sz="0" w:space="0" w:color="auto"/>
      </w:divBdr>
      <w:divsChild>
        <w:div w:id="1576206744">
          <w:marLeft w:val="0"/>
          <w:marRight w:val="0"/>
          <w:marTop w:val="0"/>
          <w:marBottom w:val="0"/>
          <w:divBdr>
            <w:top w:val="none" w:sz="0" w:space="0" w:color="auto"/>
            <w:left w:val="none" w:sz="0" w:space="0" w:color="auto"/>
            <w:bottom w:val="none" w:sz="0" w:space="0" w:color="auto"/>
            <w:right w:val="none" w:sz="0" w:space="0" w:color="auto"/>
          </w:divBdr>
        </w:div>
      </w:divsChild>
    </w:div>
    <w:div w:id="554121081">
      <w:bodyDiv w:val="1"/>
      <w:marLeft w:val="0"/>
      <w:marRight w:val="0"/>
      <w:marTop w:val="0"/>
      <w:marBottom w:val="0"/>
      <w:divBdr>
        <w:top w:val="none" w:sz="0" w:space="0" w:color="auto"/>
        <w:left w:val="none" w:sz="0" w:space="0" w:color="auto"/>
        <w:bottom w:val="none" w:sz="0" w:space="0" w:color="auto"/>
        <w:right w:val="none" w:sz="0" w:space="0" w:color="auto"/>
      </w:divBdr>
    </w:div>
    <w:div w:id="601498229">
      <w:bodyDiv w:val="1"/>
      <w:marLeft w:val="0"/>
      <w:marRight w:val="0"/>
      <w:marTop w:val="0"/>
      <w:marBottom w:val="0"/>
      <w:divBdr>
        <w:top w:val="none" w:sz="0" w:space="0" w:color="auto"/>
        <w:left w:val="none" w:sz="0" w:space="0" w:color="auto"/>
        <w:bottom w:val="none" w:sz="0" w:space="0" w:color="auto"/>
        <w:right w:val="none" w:sz="0" w:space="0" w:color="auto"/>
      </w:divBdr>
    </w:div>
    <w:div w:id="654527711">
      <w:bodyDiv w:val="1"/>
      <w:marLeft w:val="0"/>
      <w:marRight w:val="0"/>
      <w:marTop w:val="0"/>
      <w:marBottom w:val="0"/>
      <w:divBdr>
        <w:top w:val="none" w:sz="0" w:space="0" w:color="auto"/>
        <w:left w:val="none" w:sz="0" w:space="0" w:color="auto"/>
        <w:bottom w:val="none" w:sz="0" w:space="0" w:color="auto"/>
        <w:right w:val="none" w:sz="0" w:space="0" w:color="auto"/>
      </w:divBdr>
    </w:div>
    <w:div w:id="674459438">
      <w:bodyDiv w:val="1"/>
      <w:marLeft w:val="0"/>
      <w:marRight w:val="0"/>
      <w:marTop w:val="0"/>
      <w:marBottom w:val="0"/>
      <w:divBdr>
        <w:top w:val="none" w:sz="0" w:space="0" w:color="auto"/>
        <w:left w:val="none" w:sz="0" w:space="0" w:color="auto"/>
        <w:bottom w:val="none" w:sz="0" w:space="0" w:color="auto"/>
        <w:right w:val="none" w:sz="0" w:space="0" w:color="auto"/>
      </w:divBdr>
    </w:div>
    <w:div w:id="677081305">
      <w:bodyDiv w:val="1"/>
      <w:marLeft w:val="0"/>
      <w:marRight w:val="0"/>
      <w:marTop w:val="0"/>
      <w:marBottom w:val="0"/>
      <w:divBdr>
        <w:top w:val="none" w:sz="0" w:space="0" w:color="auto"/>
        <w:left w:val="none" w:sz="0" w:space="0" w:color="auto"/>
        <w:bottom w:val="none" w:sz="0" w:space="0" w:color="auto"/>
        <w:right w:val="none" w:sz="0" w:space="0" w:color="auto"/>
      </w:divBdr>
    </w:div>
    <w:div w:id="709763111">
      <w:bodyDiv w:val="1"/>
      <w:marLeft w:val="0"/>
      <w:marRight w:val="0"/>
      <w:marTop w:val="0"/>
      <w:marBottom w:val="0"/>
      <w:divBdr>
        <w:top w:val="none" w:sz="0" w:space="0" w:color="auto"/>
        <w:left w:val="none" w:sz="0" w:space="0" w:color="auto"/>
        <w:bottom w:val="none" w:sz="0" w:space="0" w:color="auto"/>
        <w:right w:val="none" w:sz="0" w:space="0" w:color="auto"/>
      </w:divBdr>
    </w:div>
    <w:div w:id="843276528">
      <w:bodyDiv w:val="1"/>
      <w:marLeft w:val="0"/>
      <w:marRight w:val="0"/>
      <w:marTop w:val="0"/>
      <w:marBottom w:val="0"/>
      <w:divBdr>
        <w:top w:val="none" w:sz="0" w:space="0" w:color="auto"/>
        <w:left w:val="none" w:sz="0" w:space="0" w:color="auto"/>
        <w:bottom w:val="none" w:sz="0" w:space="0" w:color="auto"/>
        <w:right w:val="none" w:sz="0" w:space="0" w:color="auto"/>
      </w:divBdr>
    </w:div>
    <w:div w:id="845873621">
      <w:bodyDiv w:val="1"/>
      <w:marLeft w:val="0"/>
      <w:marRight w:val="0"/>
      <w:marTop w:val="0"/>
      <w:marBottom w:val="0"/>
      <w:divBdr>
        <w:top w:val="none" w:sz="0" w:space="0" w:color="auto"/>
        <w:left w:val="none" w:sz="0" w:space="0" w:color="auto"/>
        <w:bottom w:val="none" w:sz="0" w:space="0" w:color="auto"/>
        <w:right w:val="none" w:sz="0" w:space="0" w:color="auto"/>
      </w:divBdr>
    </w:div>
    <w:div w:id="942030618">
      <w:bodyDiv w:val="1"/>
      <w:marLeft w:val="0"/>
      <w:marRight w:val="0"/>
      <w:marTop w:val="0"/>
      <w:marBottom w:val="0"/>
      <w:divBdr>
        <w:top w:val="none" w:sz="0" w:space="0" w:color="auto"/>
        <w:left w:val="none" w:sz="0" w:space="0" w:color="auto"/>
        <w:bottom w:val="none" w:sz="0" w:space="0" w:color="auto"/>
        <w:right w:val="none" w:sz="0" w:space="0" w:color="auto"/>
      </w:divBdr>
    </w:div>
    <w:div w:id="944724914">
      <w:bodyDiv w:val="1"/>
      <w:marLeft w:val="0"/>
      <w:marRight w:val="0"/>
      <w:marTop w:val="0"/>
      <w:marBottom w:val="0"/>
      <w:divBdr>
        <w:top w:val="none" w:sz="0" w:space="0" w:color="auto"/>
        <w:left w:val="none" w:sz="0" w:space="0" w:color="auto"/>
        <w:bottom w:val="none" w:sz="0" w:space="0" w:color="auto"/>
        <w:right w:val="none" w:sz="0" w:space="0" w:color="auto"/>
      </w:divBdr>
    </w:div>
    <w:div w:id="955336430">
      <w:bodyDiv w:val="1"/>
      <w:marLeft w:val="0"/>
      <w:marRight w:val="0"/>
      <w:marTop w:val="0"/>
      <w:marBottom w:val="0"/>
      <w:divBdr>
        <w:top w:val="none" w:sz="0" w:space="0" w:color="auto"/>
        <w:left w:val="none" w:sz="0" w:space="0" w:color="auto"/>
        <w:bottom w:val="none" w:sz="0" w:space="0" w:color="auto"/>
        <w:right w:val="none" w:sz="0" w:space="0" w:color="auto"/>
      </w:divBdr>
    </w:div>
    <w:div w:id="1024597551">
      <w:bodyDiv w:val="1"/>
      <w:marLeft w:val="0"/>
      <w:marRight w:val="0"/>
      <w:marTop w:val="0"/>
      <w:marBottom w:val="0"/>
      <w:divBdr>
        <w:top w:val="none" w:sz="0" w:space="0" w:color="auto"/>
        <w:left w:val="none" w:sz="0" w:space="0" w:color="auto"/>
        <w:bottom w:val="none" w:sz="0" w:space="0" w:color="auto"/>
        <w:right w:val="none" w:sz="0" w:space="0" w:color="auto"/>
      </w:divBdr>
    </w:div>
    <w:div w:id="1123427651">
      <w:bodyDiv w:val="1"/>
      <w:marLeft w:val="0"/>
      <w:marRight w:val="0"/>
      <w:marTop w:val="0"/>
      <w:marBottom w:val="0"/>
      <w:divBdr>
        <w:top w:val="none" w:sz="0" w:space="0" w:color="auto"/>
        <w:left w:val="none" w:sz="0" w:space="0" w:color="auto"/>
        <w:bottom w:val="none" w:sz="0" w:space="0" w:color="auto"/>
        <w:right w:val="none" w:sz="0" w:space="0" w:color="auto"/>
      </w:divBdr>
      <w:divsChild>
        <w:div w:id="154036568">
          <w:marLeft w:val="1166"/>
          <w:marRight w:val="0"/>
          <w:marTop w:val="60"/>
          <w:marBottom w:val="0"/>
          <w:divBdr>
            <w:top w:val="none" w:sz="0" w:space="0" w:color="auto"/>
            <w:left w:val="none" w:sz="0" w:space="0" w:color="auto"/>
            <w:bottom w:val="none" w:sz="0" w:space="0" w:color="auto"/>
            <w:right w:val="none" w:sz="0" w:space="0" w:color="auto"/>
          </w:divBdr>
        </w:div>
        <w:div w:id="381753821">
          <w:marLeft w:val="1166"/>
          <w:marRight w:val="0"/>
          <w:marTop w:val="60"/>
          <w:marBottom w:val="0"/>
          <w:divBdr>
            <w:top w:val="none" w:sz="0" w:space="0" w:color="auto"/>
            <w:left w:val="none" w:sz="0" w:space="0" w:color="auto"/>
            <w:bottom w:val="none" w:sz="0" w:space="0" w:color="auto"/>
            <w:right w:val="none" w:sz="0" w:space="0" w:color="auto"/>
          </w:divBdr>
        </w:div>
        <w:div w:id="403458859">
          <w:marLeft w:val="547"/>
          <w:marRight w:val="0"/>
          <w:marTop w:val="60"/>
          <w:marBottom w:val="0"/>
          <w:divBdr>
            <w:top w:val="none" w:sz="0" w:space="0" w:color="auto"/>
            <w:left w:val="none" w:sz="0" w:space="0" w:color="auto"/>
            <w:bottom w:val="none" w:sz="0" w:space="0" w:color="auto"/>
            <w:right w:val="none" w:sz="0" w:space="0" w:color="auto"/>
          </w:divBdr>
        </w:div>
        <w:div w:id="699667187">
          <w:marLeft w:val="547"/>
          <w:marRight w:val="0"/>
          <w:marTop w:val="60"/>
          <w:marBottom w:val="0"/>
          <w:divBdr>
            <w:top w:val="none" w:sz="0" w:space="0" w:color="auto"/>
            <w:left w:val="none" w:sz="0" w:space="0" w:color="auto"/>
            <w:bottom w:val="none" w:sz="0" w:space="0" w:color="auto"/>
            <w:right w:val="none" w:sz="0" w:space="0" w:color="auto"/>
          </w:divBdr>
        </w:div>
        <w:div w:id="1471168636">
          <w:marLeft w:val="1166"/>
          <w:marRight w:val="0"/>
          <w:marTop w:val="60"/>
          <w:marBottom w:val="0"/>
          <w:divBdr>
            <w:top w:val="none" w:sz="0" w:space="0" w:color="auto"/>
            <w:left w:val="none" w:sz="0" w:space="0" w:color="auto"/>
            <w:bottom w:val="none" w:sz="0" w:space="0" w:color="auto"/>
            <w:right w:val="none" w:sz="0" w:space="0" w:color="auto"/>
          </w:divBdr>
        </w:div>
      </w:divsChild>
    </w:div>
    <w:div w:id="1188830476">
      <w:bodyDiv w:val="1"/>
      <w:marLeft w:val="0"/>
      <w:marRight w:val="0"/>
      <w:marTop w:val="0"/>
      <w:marBottom w:val="0"/>
      <w:divBdr>
        <w:top w:val="none" w:sz="0" w:space="0" w:color="auto"/>
        <w:left w:val="none" w:sz="0" w:space="0" w:color="auto"/>
        <w:bottom w:val="none" w:sz="0" w:space="0" w:color="auto"/>
        <w:right w:val="none" w:sz="0" w:space="0" w:color="auto"/>
      </w:divBdr>
      <w:divsChild>
        <w:div w:id="302275526">
          <w:marLeft w:val="1123"/>
          <w:marRight w:val="0"/>
          <w:marTop w:val="60"/>
          <w:marBottom w:val="0"/>
          <w:divBdr>
            <w:top w:val="none" w:sz="0" w:space="0" w:color="auto"/>
            <w:left w:val="none" w:sz="0" w:space="0" w:color="auto"/>
            <w:bottom w:val="none" w:sz="0" w:space="0" w:color="auto"/>
            <w:right w:val="none" w:sz="0" w:space="0" w:color="auto"/>
          </w:divBdr>
        </w:div>
        <w:div w:id="717700426">
          <w:marLeft w:val="547"/>
          <w:marRight w:val="0"/>
          <w:marTop w:val="60"/>
          <w:marBottom w:val="0"/>
          <w:divBdr>
            <w:top w:val="none" w:sz="0" w:space="0" w:color="auto"/>
            <w:left w:val="none" w:sz="0" w:space="0" w:color="auto"/>
            <w:bottom w:val="none" w:sz="0" w:space="0" w:color="auto"/>
            <w:right w:val="none" w:sz="0" w:space="0" w:color="auto"/>
          </w:divBdr>
        </w:div>
        <w:div w:id="815413014">
          <w:marLeft w:val="1699"/>
          <w:marRight w:val="0"/>
          <w:marTop w:val="60"/>
          <w:marBottom w:val="0"/>
          <w:divBdr>
            <w:top w:val="none" w:sz="0" w:space="0" w:color="auto"/>
            <w:left w:val="none" w:sz="0" w:space="0" w:color="auto"/>
            <w:bottom w:val="none" w:sz="0" w:space="0" w:color="auto"/>
            <w:right w:val="none" w:sz="0" w:space="0" w:color="auto"/>
          </w:divBdr>
        </w:div>
        <w:div w:id="927811914">
          <w:marLeft w:val="1123"/>
          <w:marRight w:val="0"/>
          <w:marTop w:val="60"/>
          <w:marBottom w:val="0"/>
          <w:divBdr>
            <w:top w:val="none" w:sz="0" w:space="0" w:color="auto"/>
            <w:left w:val="none" w:sz="0" w:space="0" w:color="auto"/>
            <w:bottom w:val="none" w:sz="0" w:space="0" w:color="auto"/>
            <w:right w:val="none" w:sz="0" w:space="0" w:color="auto"/>
          </w:divBdr>
        </w:div>
        <w:div w:id="1148286678">
          <w:marLeft w:val="1123"/>
          <w:marRight w:val="0"/>
          <w:marTop w:val="60"/>
          <w:marBottom w:val="0"/>
          <w:divBdr>
            <w:top w:val="none" w:sz="0" w:space="0" w:color="auto"/>
            <w:left w:val="none" w:sz="0" w:space="0" w:color="auto"/>
            <w:bottom w:val="none" w:sz="0" w:space="0" w:color="auto"/>
            <w:right w:val="none" w:sz="0" w:space="0" w:color="auto"/>
          </w:divBdr>
        </w:div>
        <w:div w:id="1156604164">
          <w:marLeft w:val="1123"/>
          <w:marRight w:val="0"/>
          <w:marTop w:val="60"/>
          <w:marBottom w:val="0"/>
          <w:divBdr>
            <w:top w:val="none" w:sz="0" w:space="0" w:color="auto"/>
            <w:left w:val="none" w:sz="0" w:space="0" w:color="auto"/>
            <w:bottom w:val="none" w:sz="0" w:space="0" w:color="auto"/>
            <w:right w:val="none" w:sz="0" w:space="0" w:color="auto"/>
          </w:divBdr>
        </w:div>
        <w:div w:id="1577980725">
          <w:marLeft w:val="1123"/>
          <w:marRight w:val="0"/>
          <w:marTop w:val="60"/>
          <w:marBottom w:val="0"/>
          <w:divBdr>
            <w:top w:val="none" w:sz="0" w:space="0" w:color="auto"/>
            <w:left w:val="none" w:sz="0" w:space="0" w:color="auto"/>
            <w:bottom w:val="none" w:sz="0" w:space="0" w:color="auto"/>
            <w:right w:val="none" w:sz="0" w:space="0" w:color="auto"/>
          </w:divBdr>
        </w:div>
        <w:div w:id="1783528965">
          <w:marLeft w:val="547"/>
          <w:marRight w:val="0"/>
          <w:marTop w:val="60"/>
          <w:marBottom w:val="0"/>
          <w:divBdr>
            <w:top w:val="none" w:sz="0" w:space="0" w:color="auto"/>
            <w:left w:val="none" w:sz="0" w:space="0" w:color="auto"/>
            <w:bottom w:val="none" w:sz="0" w:space="0" w:color="auto"/>
            <w:right w:val="none" w:sz="0" w:space="0" w:color="auto"/>
          </w:divBdr>
        </w:div>
        <w:div w:id="1971131033">
          <w:marLeft w:val="547"/>
          <w:marRight w:val="0"/>
          <w:marTop w:val="60"/>
          <w:marBottom w:val="0"/>
          <w:divBdr>
            <w:top w:val="none" w:sz="0" w:space="0" w:color="auto"/>
            <w:left w:val="none" w:sz="0" w:space="0" w:color="auto"/>
            <w:bottom w:val="none" w:sz="0" w:space="0" w:color="auto"/>
            <w:right w:val="none" w:sz="0" w:space="0" w:color="auto"/>
          </w:divBdr>
        </w:div>
      </w:divsChild>
    </w:div>
    <w:div w:id="1264534948">
      <w:bodyDiv w:val="1"/>
      <w:marLeft w:val="0"/>
      <w:marRight w:val="0"/>
      <w:marTop w:val="0"/>
      <w:marBottom w:val="0"/>
      <w:divBdr>
        <w:top w:val="none" w:sz="0" w:space="0" w:color="auto"/>
        <w:left w:val="none" w:sz="0" w:space="0" w:color="auto"/>
        <w:bottom w:val="none" w:sz="0" w:space="0" w:color="auto"/>
        <w:right w:val="none" w:sz="0" w:space="0" w:color="auto"/>
      </w:divBdr>
    </w:div>
    <w:div w:id="1310859992">
      <w:bodyDiv w:val="1"/>
      <w:marLeft w:val="0"/>
      <w:marRight w:val="0"/>
      <w:marTop w:val="0"/>
      <w:marBottom w:val="0"/>
      <w:divBdr>
        <w:top w:val="none" w:sz="0" w:space="0" w:color="auto"/>
        <w:left w:val="none" w:sz="0" w:space="0" w:color="auto"/>
        <w:bottom w:val="none" w:sz="0" w:space="0" w:color="auto"/>
        <w:right w:val="none" w:sz="0" w:space="0" w:color="auto"/>
      </w:divBdr>
    </w:div>
    <w:div w:id="1315911718">
      <w:bodyDiv w:val="1"/>
      <w:marLeft w:val="0"/>
      <w:marRight w:val="0"/>
      <w:marTop w:val="0"/>
      <w:marBottom w:val="0"/>
      <w:divBdr>
        <w:top w:val="none" w:sz="0" w:space="0" w:color="auto"/>
        <w:left w:val="none" w:sz="0" w:space="0" w:color="auto"/>
        <w:bottom w:val="none" w:sz="0" w:space="0" w:color="auto"/>
        <w:right w:val="none" w:sz="0" w:space="0" w:color="auto"/>
      </w:divBdr>
    </w:div>
    <w:div w:id="1332636030">
      <w:bodyDiv w:val="1"/>
      <w:marLeft w:val="0"/>
      <w:marRight w:val="0"/>
      <w:marTop w:val="0"/>
      <w:marBottom w:val="0"/>
      <w:divBdr>
        <w:top w:val="none" w:sz="0" w:space="0" w:color="auto"/>
        <w:left w:val="none" w:sz="0" w:space="0" w:color="auto"/>
        <w:bottom w:val="none" w:sz="0" w:space="0" w:color="auto"/>
        <w:right w:val="none" w:sz="0" w:space="0" w:color="auto"/>
      </w:divBdr>
    </w:div>
    <w:div w:id="1370908545">
      <w:bodyDiv w:val="1"/>
      <w:marLeft w:val="0"/>
      <w:marRight w:val="0"/>
      <w:marTop w:val="0"/>
      <w:marBottom w:val="0"/>
      <w:divBdr>
        <w:top w:val="none" w:sz="0" w:space="0" w:color="auto"/>
        <w:left w:val="none" w:sz="0" w:space="0" w:color="auto"/>
        <w:bottom w:val="none" w:sz="0" w:space="0" w:color="auto"/>
        <w:right w:val="none" w:sz="0" w:space="0" w:color="auto"/>
      </w:divBdr>
    </w:div>
    <w:div w:id="1414083692">
      <w:bodyDiv w:val="1"/>
      <w:marLeft w:val="0"/>
      <w:marRight w:val="0"/>
      <w:marTop w:val="0"/>
      <w:marBottom w:val="0"/>
      <w:divBdr>
        <w:top w:val="none" w:sz="0" w:space="0" w:color="auto"/>
        <w:left w:val="none" w:sz="0" w:space="0" w:color="auto"/>
        <w:bottom w:val="none" w:sz="0" w:space="0" w:color="auto"/>
        <w:right w:val="none" w:sz="0" w:space="0" w:color="auto"/>
      </w:divBdr>
      <w:divsChild>
        <w:div w:id="1626423700">
          <w:marLeft w:val="0"/>
          <w:marRight w:val="0"/>
          <w:marTop w:val="0"/>
          <w:marBottom w:val="0"/>
          <w:divBdr>
            <w:top w:val="none" w:sz="0" w:space="0" w:color="auto"/>
            <w:left w:val="none" w:sz="0" w:space="0" w:color="auto"/>
            <w:bottom w:val="none" w:sz="0" w:space="0" w:color="auto"/>
            <w:right w:val="none" w:sz="0" w:space="0" w:color="auto"/>
          </w:divBdr>
        </w:div>
      </w:divsChild>
    </w:div>
    <w:div w:id="1456214737">
      <w:bodyDiv w:val="1"/>
      <w:marLeft w:val="0"/>
      <w:marRight w:val="0"/>
      <w:marTop w:val="0"/>
      <w:marBottom w:val="0"/>
      <w:divBdr>
        <w:top w:val="none" w:sz="0" w:space="0" w:color="auto"/>
        <w:left w:val="none" w:sz="0" w:space="0" w:color="auto"/>
        <w:bottom w:val="none" w:sz="0" w:space="0" w:color="auto"/>
        <w:right w:val="none" w:sz="0" w:space="0" w:color="auto"/>
      </w:divBdr>
      <w:divsChild>
        <w:div w:id="139468525">
          <w:marLeft w:val="1123"/>
          <w:marRight w:val="0"/>
          <w:marTop w:val="60"/>
          <w:marBottom w:val="0"/>
          <w:divBdr>
            <w:top w:val="none" w:sz="0" w:space="0" w:color="auto"/>
            <w:left w:val="none" w:sz="0" w:space="0" w:color="auto"/>
            <w:bottom w:val="none" w:sz="0" w:space="0" w:color="auto"/>
            <w:right w:val="none" w:sz="0" w:space="0" w:color="auto"/>
          </w:divBdr>
        </w:div>
        <w:div w:id="346952128">
          <w:marLeft w:val="547"/>
          <w:marRight w:val="0"/>
          <w:marTop w:val="60"/>
          <w:marBottom w:val="0"/>
          <w:divBdr>
            <w:top w:val="none" w:sz="0" w:space="0" w:color="auto"/>
            <w:left w:val="none" w:sz="0" w:space="0" w:color="auto"/>
            <w:bottom w:val="none" w:sz="0" w:space="0" w:color="auto"/>
            <w:right w:val="none" w:sz="0" w:space="0" w:color="auto"/>
          </w:divBdr>
        </w:div>
        <w:div w:id="504133041">
          <w:marLeft w:val="547"/>
          <w:marRight w:val="0"/>
          <w:marTop w:val="60"/>
          <w:marBottom w:val="0"/>
          <w:divBdr>
            <w:top w:val="none" w:sz="0" w:space="0" w:color="auto"/>
            <w:left w:val="none" w:sz="0" w:space="0" w:color="auto"/>
            <w:bottom w:val="none" w:sz="0" w:space="0" w:color="auto"/>
            <w:right w:val="none" w:sz="0" w:space="0" w:color="auto"/>
          </w:divBdr>
        </w:div>
        <w:div w:id="1135563198">
          <w:marLeft w:val="1699"/>
          <w:marRight w:val="0"/>
          <w:marTop w:val="60"/>
          <w:marBottom w:val="0"/>
          <w:divBdr>
            <w:top w:val="none" w:sz="0" w:space="0" w:color="auto"/>
            <w:left w:val="none" w:sz="0" w:space="0" w:color="auto"/>
            <w:bottom w:val="none" w:sz="0" w:space="0" w:color="auto"/>
            <w:right w:val="none" w:sz="0" w:space="0" w:color="auto"/>
          </w:divBdr>
        </w:div>
        <w:div w:id="1183712614">
          <w:marLeft w:val="547"/>
          <w:marRight w:val="0"/>
          <w:marTop w:val="60"/>
          <w:marBottom w:val="0"/>
          <w:divBdr>
            <w:top w:val="none" w:sz="0" w:space="0" w:color="auto"/>
            <w:left w:val="none" w:sz="0" w:space="0" w:color="auto"/>
            <w:bottom w:val="none" w:sz="0" w:space="0" w:color="auto"/>
            <w:right w:val="none" w:sz="0" w:space="0" w:color="auto"/>
          </w:divBdr>
        </w:div>
        <w:div w:id="1453405846">
          <w:marLeft w:val="1123"/>
          <w:marRight w:val="0"/>
          <w:marTop w:val="60"/>
          <w:marBottom w:val="0"/>
          <w:divBdr>
            <w:top w:val="none" w:sz="0" w:space="0" w:color="auto"/>
            <w:left w:val="none" w:sz="0" w:space="0" w:color="auto"/>
            <w:bottom w:val="none" w:sz="0" w:space="0" w:color="auto"/>
            <w:right w:val="none" w:sz="0" w:space="0" w:color="auto"/>
          </w:divBdr>
        </w:div>
        <w:div w:id="1486820735">
          <w:marLeft w:val="1123"/>
          <w:marRight w:val="0"/>
          <w:marTop w:val="60"/>
          <w:marBottom w:val="0"/>
          <w:divBdr>
            <w:top w:val="none" w:sz="0" w:space="0" w:color="auto"/>
            <w:left w:val="none" w:sz="0" w:space="0" w:color="auto"/>
            <w:bottom w:val="none" w:sz="0" w:space="0" w:color="auto"/>
            <w:right w:val="none" w:sz="0" w:space="0" w:color="auto"/>
          </w:divBdr>
        </w:div>
        <w:div w:id="1509254594">
          <w:marLeft w:val="1123"/>
          <w:marRight w:val="0"/>
          <w:marTop w:val="60"/>
          <w:marBottom w:val="0"/>
          <w:divBdr>
            <w:top w:val="none" w:sz="0" w:space="0" w:color="auto"/>
            <w:left w:val="none" w:sz="0" w:space="0" w:color="auto"/>
            <w:bottom w:val="none" w:sz="0" w:space="0" w:color="auto"/>
            <w:right w:val="none" w:sz="0" w:space="0" w:color="auto"/>
          </w:divBdr>
        </w:div>
        <w:div w:id="2136099872">
          <w:marLeft w:val="1123"/>
          <w:marRight w:val="0"/>
          <w:marTop w:val="60"/>
          <w:marBottom w:val="0"/>
          <w:divBdr>
            <w:top w:val="none" w:sz="0" w:space="0" w:color="auto"/>
            <w:left w:val="none" w:sz="0" w:space="0" w:color="auto"/>
            <w:bottom w:val="none" w:sz="0" w:space="0" w:color="auto"/>
            <w:right w:val="none" w:sz="0" w:space="0" w:color="auto"/>
          </w:divBdr>
        </w:div>
      </w:divsChild>
    </w:div>
    <w:div w:id="1585800322">
      <w:bodyDiv w:val="1"/>
      <w:marLeft w:val="0"/>
      <w:marRight w:val="0"/>
      <w:marTop w:val="0"/>
      <w:marBottom w:val="0"/>
      <w:divBdr>
        <w:top w:val="none" w:sz="0" w:space="0" w:color="auto"/>
        <w:left w:val="none" w:sz="0" w:space="0" w:color="auto"/>
        <w:bottom w:val="none" w:sz="0" w:space="0" w:color="auto"/>
        <w:right w:val="none" w:sz="0" w:space="0" w:color="auto"/>
      </w:divBdr>
      <w:divsChild>
        <w:div w:id="1558127511">
          <w:marLeft w:val="547"/>
          <w:marRight w:val="0"/>
          <w:marTop w:val="60"/>
          <w:marBottom w:val="0"/>
          <w:divBdr>
            <w:top w:val="none" w:sz="0" w:space="0" w:color="auto"/>
            <w:left w:val="none" w:sz="0" w:space="0" w:color="auto"/>
            <w:bottom w:val="none" w:sz="0" w:space="0" w:color="auto"/>
            <w:right w:val="none" w:sz="0" w:space="0" w:color="auto"/>
          </w:divBdr>
        </w:div>
      </w:divsChild>
    </w:div>
    <w:div w:id="1628315406">
      <w:bodyDiv w:val="1"/>
      <w:marLeft w:val="0"/>
      <w:marRight w:val="0"/>
      <w:marTop w:val="0"/>
      <w:marBottom w:val="0"/>
      <w:divBdr>
        <w:top w:val="none" w:sz="0" w:space="0" w:color="auto"/>
        <w:left w:val="none" w:sz="0" w:space="0" w:color="auto"/>
        <w:bottom w:val="none" w:sz="0" w:space="0" w:color="auto"/>
        <w:right w:val="none" w:sz="0" w:space="0" w:color="auto"/>
      </w:divBdr>
      <w:divsChild>
        <w:div w:id="586037361">
          <w:marLeft w:val="1123"/>
          <w:marRight w:val="0"/>
          <w:marTop w:val="60"/>
          <w:marBottom w:val="0"/>
          <w:divBdr>
            <w:top w:val="none" w:sz="0" w:space="0" w:color="auto"/>
            <w:left w:val="none" w:sz="0" w:space="0" w:color="auto"/>
            <w:bottom w:val="none" w:sz="0" w:space="0" w:color="auto"/>
            <w:right w:val="none" w:sz="0" w:space="0" w:color="auto"/>
          </w:divBdr>
        </w:div>
        <w:div w:id="800804936">
          <w:marLeft w:val="547"/>
          <w:marRight w:val="0"/>
          <w:marTop w:val="60"/>
          <w:marBottom w:val="0"/>
          <w:divBdr>
            <w:top w:val="none" w:sz="0" w:space="0" w:color="auto"/>
            <w:left w:val="none" w:sz="0" w:space="0" w:color="auto"/>
            <w:bottom w:val="none" w:sz="0" w:space="0" w:color="auto"/>
            <w:right w:val="none" w:sz="0" w:space="0" w:color="auto"/>
          </w:divBdr>
        </w:div>
        <w:div w:id="1348484277">
          <w:marLeft w:val="547"/>
          <w:marRight w:val="0"/>
          <w:marTop w:val="60"/>
          <w:marBottom w:val="0"/>
          <w:divBdr>
            <w:top w:val="none" w:sz="0" w:space="0" w:color="auto"/>
            <w:left w:val="none" w:sz="0" w:space="0" w:color="auto"/>
            <w:bottom w:val="none" w:sz="0" w:space="0" w:color="auto"/>
            <w:right w:val="none" w:sz="0" w:space="0" w:color="auto"/>
          </w:divBdr>
        </w:div>
        <w:div w:id="1558322147">
          <w:marLeft w:val="1123"/>
          <w:marRight w:val="0"/>
          <w:marTop w:val="60"/>
          <w:marBottom w:val="0"/>
          <w:divBdr>
            <w:top w:val="none" w:sz="0" w:space="0" w:color="auto"/>
            <w:left w:val="none" w:sz="0" w:space="0" w:color="auto"/>
            <w:bottom w:val="none" w:sz="0" w:space="0" w:color="auto"/>
            <w:right w:val="none" w:sz="0" w:space="0" w:color="auto"/>
          </w:divBdr>
        </w:div>
      </w:divsChild>
    </w:div>
    <w:div w:id="1642074735">
      <w:bodyDiv w:val="1"/>
      <w:marLeft w:val="0"/>
      <w:marRight w:val="0"/>
      <w:marTop w:val="0"/>
      <w:marBottom w:val="0"/>
      <w:divBdr>
        <w:top w:val="none" w:sz="0" w:space="0" w:color="auto"/>
        <w:left w:val="none" w:sz="0" w:space="0" w:color="auto"/>
        <w:bottom w:val="none" w:sz="0" w:space="0" w:color="auto"/>
        <w:right w:val="none" w:sz="0" w:space="0" w:color="auto"/>
      </w:divBdr>
    </w:div>
    <w:div w:id="1654748324">
      <w:bodyDiv w:val="1"/>
      <w:marLeft w:val="0"/>
      <w:marRight w:val="0"/>
      <w:marTop w:val="0"/>
      <w:marBottom w:val="0"/>
      <w:divBdr>
        <w:top w:val="none" w:sz="0" w:space="0" w:color="auto"/>
        <w:left w:val="none" w:sz="0" w:space="0" w:color="auto"/>
        <w:bottom w:val="none" w:sz="0" w:space="0" w:color="auto"/>
        <w:right w:val="none" w:sz="0" w:space="0" w:color="auto"/>
      </w:divBdr>
      <w:divsChild>
        <w:div w:id="1779059046">
          <w:marLeft w:val="0"/>
          <w:marRight w:val="0"/>
          <w:marTop w:val="0"/>
          <w:marBottom w:val="0"/>
          <w:divBdr>
            <w:top w:val="none" w:sz="0" w:space="0" w:color="auto"/>
            <w:left w:val="none" w:sz="0" w:space="0" w:color="auto"/>
            <w:bottom w:val="none" w:sz="0" w:space="0" w:color="auto"/>
            <w:right w:val="none" w:sz="0" w:space="0" w:color="auto"/>
          </w:divBdr>
        </w:div>
      </w:divsChild>
    </w:div>
    <w:div w:id="1733964954">
      <w:bodyDiv w:val="1"/>
      <w:marLeft w:val="0"/>
      <w:marRight w:val="0"/>
      <w:marTop w:val="0"/>
      <w:marBottom w:val="0"/>
      <w:divBdr>
        <w:top w:val="none" w:sz="0" w:space="0" w:color="auto"/>
        <w:left w:val="none" w:sz="0" w:space="0" w:color="auto"/>
        <w:bottom w:val="none" w:sz="0" w:space="0" w:color="auto"/>
        <w:right w:val="none" w:sz="0" w:space="0" w:color="auto"/>
      </w:divBdr>
    </w:div>
    <w:div w:id="1757748160">
      <w:bodyDiv w:val="1"/>
      <w:marLeft w:val="0"/>
      <w:marRight w:val="0"/>
      <w:marTop w:val="0"/>
      <w:marBottom w:val="0"/>
      <w:divBdr>
        <w:top w:val="none" w:sz="0" w:space="0" w:color="auto"/>
        <w:left w:val="none" w:sz="0" w:space="0" w:color="auto"/>
        <w:bottom w:val="none" w:sz="0" w:space="0" w:color="auto"/>
        <w:right w:val="none" w:sz="0" w:space="0" w:color="auto"/>
      </w:divBdr>
    </w:div>
    <w:div w:id="1788701097">
      <w:bodyDiv w:val="1"/>
      <w:marLeft w:val="0"/>
      <w:marRight w:val="0"/>
      <w:marTop w:val="0"/>
      <w:marBottom w:val="0"/>
      <w:divBdr>
        <w:top w:val="none" w:sz="0" w:space="0" w:color="auto"/>
        <w:left w:val="none" w:sz="0" w:space="0" w:color="auto"/>
        <w:bottom w:val="none" w:sz="0" w:space="0" w:color="auto"/>
        <w:right w:val="none" w:sz="0" w:space="0" w:color="auto"/>
      </w:divBdr>
    </w:div>
    <w:div w:id="1828865831">
      <w:bodyDiv w:val="1"/>
      <w:marLeft w:val="0"/>
      <w:marRight w:val="0"/>
      <w:marTop w:val="0"/>
      <w:marBottom w:val="0"/>
      <w:divBdr>
        <w:top w:val="none" w:sz="0" w:space="0" w:color="auto"/>
        <w:left w:val="none" w:sz="0" w:space="0" w:color="auto"/>
        <w:bottom w:val="none" w:sz="0" w:space="0" w:color="auto"/>
        <w:right w:val="none" w:sz="0" w:space="0" w:color="auto"/>
      </w:divBdr>
      <w:divsChild>
        <w:div w:id="1611008620">
          <w:marLeft w:val="0"/>
          <w:marRight w:val="0"/>
          <w:marTop w:val="0"/>
          <w:marBottom w:val="0"/>
          <w:divBdr>
            <w:top w:val="none" w:sz="0" w:space="0" w:color="auto"/>
            <w:left w:val="none" w:sz="0" w:space="0" w:color="auto"/>
            <w:bottom w:val="none" w:sz="0" w:space="0" w:color="auto"/>
            <w:right w:val="none" w:sz="0" w:space="0" w:color="auto"/>
          </w:divBdr>
        </w:div>
      </w:divsChild>
    </w:div>
    <w:div w:id="1889682351">
      <w:bodyDiv w:val="1"/>
      <w:marLeft w:val="0"/>
      <w:marRight w:val="0"/>
      <w:marTop w:val="0"/>
      <w:marBottom w:val="0"/>
      <w:divBdr>
        <w:top w:val="none" w:sz="0" w:space="0" w:color="auto"/>
        <w:left w:val="none" w:sz="0" w:space="0" w:color="auto"/>
        <w:bottom w:val="none" w:sz="0" w:space="0" w:color="auto"/>
        <w:right w:val="none" w:sz="0" w:space="0" w:color="auto"/>
      </w:divBdr>
      <w:divsChild>
        <w:div w:id="39060643">
          <w:marLeft w:val="547"/>
          <w:marRight w:val="0"/>
          <w:marTop w:val="60"/>
          <w:marBottom w:val="0"/>
          <w:divBdr>
            <w:top w:val="none" w:sz="0" w:space="0" w:color="auto"/>
            <w:left w:val="none" w:sz="0" w:space="0" w:color="auto"/>
            <w:bottom w:val="none" w:sz="0" w:space="0" w:color="auto"/>
            <w:right w:val="none" w:sz="0" w:space="0" w:color="auto"/>
          </w:divBdr>
        </w:div>
        <w:div w:id="541401697">
          <w:marLeft w:val="1166"/>
          <w:marRight w:val="0"/>
          <w:marTop w:val="60"/>
          <w:marBottom w:val="0"/>
          <w:divBdr>
            <w:top w:val="none" w:sz="0" w:space="0" w:color="auto"/>
            <w:left w:val="none" w:sz="0" w:space="0" w:color="auto"/>
            <w:bottom w:val="none" w:sz="0" w:space="0" w:color="auto"/>
            <w:right w:val="none" w:sz="0" w:space="0" w:color="auto"/>
          </w:divBdr>
        </w:div>
        <w:div w:id="1150945202">
          <w:marLeft w:val="547"/>
          <w:marRight w:val="0"/>
          <w:marTop w:val="60"/>
          <w:marBottom w:val="0"/>
          <w:divBdr>
            <w:top w:val="none" w:sz="0" w:space="0" w:color="auto"/>
            <w:left w:val="none" w:sz="0" w:space="0" w:color="auto"/>
            <w:bottom w:val="none" w:sz="0" w:space="0" w:color="auto"/>
            <w:right w:val="none" w:sz="0" w:space="0" w:color="auto"/>
          </w:divBdr>
        </w:div>
        <w:div w:id="1683508372">
          <w:marLeft w:val="547"/>
          <w:marRight w:val="0"/>
          <w:marTop w:val="60"/>
          <w:marBottom w:val="0"/>
          <w:divBdr>
            <w:top w:val="none" w:sz="0" w:space="0" w:color="auto"/>
            <w:left w:val="none" w:sz="0" w:space="0" w:color="auto"/>
            <w:bottom w:val="none" w:sz="0" w:space="0" w:color="auto"/>
            <w:right w:val="none" w:sz="0" w:space="0" w:color="auto"/>
          </w:divBdr>
        </w:div>
        <w:div w:id="1759256449">
          <w:marLeft w:val="1166"/>
          <w:marRight w:val="0"/>
          <w:marTop w:val="60"/>
          <w:marBottom w:val="0"/>
          <w:divBdr>
            <w:top w:val="none" w:sz="0" w:space="0" w:color="auto"/>
            <w:left w:val="none" w:sz="0" w:space="0" w:color="auto"/>
            <w:bottom w:val="none" w:sz="0" w:space="0" w:color="auto"/>
            <w:right w:val="none" w:sz="0" w:space="0" w:color="auto"/>
          </w:divBdr>
        </w:div>
        <w:div w:id="1859346367">
          <w:marLeft w:val="547"/>
          <w:marRight w:val="0"/>
          <w:marTop w:val="60"/>
          <w:marBottom w:val="0"/>
          <w:divBdr>
            <w:top w:val="none" w:sz="0" w:space="0" w:color="auto"/>
            <w:left w:val="none" w:sz="0" w:space="0" w:color="auto"/>
            <w:bottom w:val="none" w:sz="0" w:space="0" w:color="auto"/>
            <w:right w:val="none" w:sz="0" w:space="0" w:color="auto"/>
          </w:divBdr>
        </w:div>
      </w:divsChild>
    </w:div>
    <w:div w:id="1917736904">
      <w:bodyDiv w:val="1"/>
      <w:marLeft w:val="0"/>
      <w:marRight w:val="0"/>
      <w:marTop w:val="0"/>
      <w:marBottom w:val="0"/>
      <w:divBdr>
        <w:top w:val="none" w:sz="0" w:space="0" w:color="auto"/>
        <w:left w:val="none" w:sz="0" w:space="0" w:color="auto"/>
        <w:bottom w:val="none" w:sz="0" w:space="0" w:color="auto"/>
        <w:right w:val="none" w:sz="0" w:space="0" w:color="auto"/>
      </w:divBdr>
    </w:div>
    <w:div w:id="1925020845">
      <w:bodyDiv w:val="1"/>
      <w:marLeft w:val="0"/>
      <w:marRight w:val="0"/>
      <w:marTop w:val="0"/>
      <w:marBottom w:val="0"/>
      <w:divBdr>
        <w:top w:val="none" w:sz="0" w:space="0" w:color="auto"/>
        <w:left w:val="none" w:sz="0" w:space="0" w:color="auto"/>
        <w:bottom w:val="none" w:sz="0" w:space="0" w:color="auto"/>
        <w:right w:val="none" w:sz="0" w:space="0" w:color="auto"/>
      </w:divBdr>
    </w:div>
    <w:div w:id="1935432603">
      <w:bodyDiv w:val="1"/>
      <w:marLeft w:val="0"/>
      <w:marRight w:val="0"/>
      <w:marTop w:val="0"/>
      <w:marBottom w:val="0"/>
      <w:divBdr>
        <w:top w:val="none" w:sz="0" w:space="0" w:color="auto"/>
        <w:left w:val="none" w:sz="0" w:space="0" w:color="auto"/>
        <w:bottom w:val="none" w:sz="0" w:space="0" w:color="auto"/>
        <w:right w:val="none" w:sz="0" w:space="0" w:color="auto"/>
      </w:divBdr>
    </w:div>
    <w:div w:id="1936203626">
      <w:bodyDiv w:val="1"/>
      <w:marLeft w:val="0"/>
      <w:marRight w:val="0"/>
      <w:marTop w:val="0"/>
      <w:marBottom w:val="0"/>
      <w:divBdr>
        <w:top w:val="none" w:sz="0" w:space="0" w:color="auto"/>
        <w:left w:val="none" w:sz="0" w:space="0" w:color="auto"/>
        <w:bottom w:val="none" w:sz="0" w:space="0" w:color="auto"/>
        <w:right w:val="none" w:sz="0" w:space="0" w:color="auto"/>
      </w:divBdr>
    </w:div>
    <w:div w:id="1960916841">
      <w:bodyDiv w:val="1"/>
      <w:marLeft w:val="0"/>
      <w:marRight w:val="0"/>
      <w:marTop w:val="0"/>
      <w:marBottom w:val="0"/>
      <w:divBdr>
        <w:top w:val="none" w:sz="0" w:space="0" w:color="auto"/>
        <w:left w:val="none" w:sz="0" w:space="0" w:color="auto"/>
        <w:bottom w:val="none" w:sz="0" w:space="0" w:color="auto"/>
        <w:right w:val="none" w:sz="0" w:space="0" w:color="auto"/>
      </w:divBdr>
    </w:div>
    <w:div w:id="2037267990">
      <w:bodyDiv w:val="1"/>
      <w:marLeft w:val="0"/>
      <w:marRight w:val="0"/>
      <w:marTop w:val="0"/>
      <w:marBottom w:val="0"/>
      <w:divBdr>
        <w:top w:val="none" w:sz="0" w:space="0" w:color="auto"/>
        <w:left w:val="none" w:sz="0" w:space="0" w:color="auto"/>
        <w:bottom w:val="none" w:sz="0" w:space="0" w:color="auto"/>
        <w:right w:val="none" w:sz="0" w:space="0" w:color="auto"/>
      </w:divBdr>
      <w:divsChild>
        <w:div w:id="116917431">
          <w:marLeft w:val="0"/>
          <w:marRight w:val="0"/>
          <w:marTop w:val="0"/>
          <w:marBottom w:val="0"/>
          <w:divBdr>
            <w:top w:val="none" w:sz="0" w:space="0" w:color="auto"/>
            <w:left w:val="none" w:sz="0" w:space="0" w:color="auto"/>
            <w:bottom w:val="none" w:sz="0" w:space="0" w:color="auto"/>
            <w:right w:val="none" w:sz="0" w:space="0" w:color="auto"/>
          </w:divBdr>
        </w:div>
      </w:divsChild>
    </w:div>
    <w:div w:id="2047870082">
      <w:bodyDiv w:val="1"/>
      <w:marLeft w:val="0"/>
      <w:marRight w:val="0"/>
      <w:marTop w:val="0"/>
      <w:marBottom w:val="0"/>
      <w:divBdr>
        <w:top w:val="none" w:sz="0" w:space="0" w:color="auto"/>
        <w:left w:val="none" w:sz="0" w:space="0" w:color="auto"/>
        <w:bottom w:val="none" w:sz="0" w:space="0" w:color="auto"/>
        <w:right w:val="none" w:sz="0" w:space="0" w:color="auto"/>
      </w:divBdr>
    </w:div>
    <w:div w:id="212403336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tsg_ran/WG2_RL2//TSGR2_107/Docs//R2-1912556.zip"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Asiakirja" ma:contentTypeID="0x010100F3E9551B3FDDA24EBF0A209BAAD637CA" ma:contentTypeVersion="12" ma:contentTypeDescription="Luo uusi asiakirja." ma:contentTypeScope="" ma:versionID="a0d79a247f35cc98c5e832222636f7ba">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b95874ce1f0e42ce7d19f975691cdc40"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Jaett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Jakamisen tiedot"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Sisältölaji"/>
        <xsd:element ref="dc:title" minOccurs="0" maxOccurs="1" ma:index="4" ma:displayName="Otsikko"/>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2DC29C5-DE1C-4811-8DE8-8B29D931E3BD}">
  <ds:schemaRefs>
    <ds:schemaRef ds:uri="http://purl.org/dc/elements/1.1/"/>
    <ds:schemaRef ds:uri="http://purl.org/dc/terms/"/>
    <ds:schemaRef ds:uri="http://purl.org/dc/dcmitype/"/>
    <ds:schemaRef ds:uri="http://schemas.microsoft.com/office/2006/documentManagement/types"/>
    <ds:schemaRef ds:uri="2f282d3b-eb4a-4b09-b61f-b9593442e286"/>
    <ds:schemaRef ds:uri="http://schemas.microsoft.com/office/infopath/2007/PartnerControls"/>
    <ds:schemaRef ds:uri="http://www.w3.org/XML/1998/namespace"/>
    <ds:schemaRef ds:uri="http://schemas.openxmlformats.org/package/2006/metadata/core-properties"/>
    <ds:schemaRef ds:uri="9b239327-9e80-40e4-b1b7-4394fed77a33"/>
    <ds:schemaRef ds:uri="http://schemas.microsoft.com/office/2006/metadata/properties"/>
  </ds:schemaRefs>
</ds:datastoreItem>
</file>

<file path=customXml/itemProps2.xml><?xml version="1.0" encoding="utf-8"?>
<ds:datastoreItem xmlns:ds="http://schemas.openxmlformats.org/officeDocument/2006/customXml" ds:itemID="{D05DC362-5881-4165-BCB8-4032538D8458}">
  <ds:schemaRefs>
    <ds:schemaRef ds:uri="http://schemas.microsoft.com/sharepoint/v3/contenttype/forms"/>
  </ds:schemaRefs>
</ds:datastoreItem>
</file>

<file path=customXml/itemProps3.xml><?xml version="1.0" encoding="utf-8"?>
<ds:datastoreItem xmlns:ds="http://schemas.openxmlformats.org/officeDocument/2006/customXml" ds:itemID="{9C61C204-A5BD-4A91-8E7E-72A1CA0AE92F}"/>
</file>

<file path=customXml/itemProps4.xml><?xml version="1.0" encoding="utf-8"?>
<ds:datastoreItem xmlns:ds="http://schemas.openxmlformats.org/officeDocument/2006/customXml" ds:itemID="{86EEA8AC-581B-479B-881A-A027B244D22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8727</TotalTime>
  <Pages>5</Pages>
  <Words>1886</Words>
  <Characters>10256</Characters>
  <Application>Microsoft Office Word</Application>
  <DocSecurity>0</DocSecurity>
  <Lines>168</Lines>
  <Paragraphs>69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12073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dc:creator>
  <cp:keywords/>
  <dc:description/>
  <cp:lastModifiedBy>Ericsson</cp:lastModifiedBy>
  <cp:revision>1963</cp:revision>
  <dcterms:created xsi:type="dcterms:W3CDTF">2019-02-05T18:04:00Z</dcterms:created>
  <dcterms:modified xsi:type="dcterms:W3CDTF">2019-10-02T15:39:00Z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ItemGuid">
    <vt:lpwstr>9abf67c7-f41b-456d-bd71-6f11ec43e6cb</vt:lpwstr>
  </property>
  <property fmtid="{D5CDD505-2E9C-101B-9397-08002B2CF9AE}" pid="3" name="ContentTypeId">
    <vt:lpwstr>0x010100F3E9551B3FDDA24EBF0A209BAAD637CA</vt:lpwstr>
  </property>
  <property fmtid="{D5CDD505-2E9C-101B-9397-08002B2CF9AE}" pid="4" name="EriCOLLCategory">
    <vt:lpwstr>4;#Research|7f1f7aab-c784-40ec-8666-825d2ac7abef</vt:lpwstr>
  </property>
  <property fmtid="{D5CDD505-2E9C-101B-9397-08002B2CF9AE}" pid="5" name="TaxKeyword">
    <vt:lpwstr/>
  </property>
  <property fmtid="{D5CDD505-2E9C-101B-9397-08002B2CF9AE}" pid="6" name="EriCOLLOrganizationUnit">
    <vt:lpwstr>5;#GFTE ER Radio Access Technologies|692a7af5-c1f7-4d68-b1ab-a7920dfecb78</vt:lpwstr>
  </property>
  <property fmtid="{D5CDD505-2E9C-101B-9397-08002B2CF9AE}" pid="7" name="EriCOLLProjects">
    <vt:lpwstr/>
  </property>
  <property fmtid="{D5CDD505-2E9C-101B-9397-08002B2CF9AE}" pid="8" name="EriCOLLCountry">
    <vt:lpwstr/>
  </property>
  <property fmtid="{D5CDD505-2E9C-101B-9397-08002B2CF9AE}" pid="9" name="EriCOLLCompetence">
    <vt:lpwstr/>
  </property>
  <property fmtid="{D5CDD505-2E9C-101B-9397-08002B2CF9AE}" pid="10" name="EriCOLLProcess">
    <vt:lpwstr/>
  </property>
  <property fmtid="{D5CDD505-2E9C-101B-9397-08002B2CF9AE}" pid="11" name="EriCOLLProducts">
    <vt:lpwstr/>
  </property>
  <property fmtid="{D5CDD505-2E9C-101B-9397-08002B2CF9AE}" pid="12" name="EriCOLLCustomer">
    <vt:lpwstr/>
  </property>
  <property fmtid="{D5CDD505-2E9C-101B-9397-08002B2CF9AE}" pid="13" name="AuthorIds_UIVersion_2048">
    <vt:lpwstr>234</vt:lpwstr>
  </property>
  <property fmtid="{D5CDD505-2E9C-101B-9397-08002B2CF9AE}" pid="14" name="AuthorIds_UIVersion_12288">
    <vt:lpwstr>55</vt:lpwstr>
  </property>
  <property fmtid="{D5CDD505-2E9C-101B-9397-08002B2CF9AE}" pid="15" name="AuthorIds_UIVersion_1024">
    <vt:lpwstr>1062</vt:lpwstr>
  </property>
  <property fmtid="{D5CDD505-2E9C-101B-9397-08002B2CF9AE}" pid="16" name="AuthorIds_UIVersion_2560">
    <vt:lpwstr>1062</vt:lpwstr>
  </property>
  <property fmtid="{D5CDD505-2E9C-101B-9397-08002B2CF9AE}" pid="17" name="AuthorIds_UIVersion_11264">
    <vt:lpwstr>292</vt:lpwstr>
  </property>
  <property fmtid="{D5CDD505-2E9C-101B-9397-08002B2CF9AE}" pid="18" name="AuthorIds_UIVersion_13824">
    <vt:lpwstr>312</vt:lpwstr>
  </property>
  <property fmtid="{D5CDD505-2E9C-101B-9397-08002B2CF9AE}" pid="19" name="AuthorIds_UIVersion_14336">
    <vt:lpwstr>1062</vt:lpwstr>
  </property>
  <property fmtid="{D5CDD505-2E9C-101B-9397-08002B2CF9AE}" pid="20" name="AuthorIds_UIVersion_14848">
    <vt:lpwstr>292</vt:lpwstr>
  </property>
  <property fmtid="{D5CDD505-2E9C-101B-9397-08002B2CF9AE}" pid="21" name="AuthorIds_UIVersion_16384">
    <vt:lpwstr>312</vt:lpwstr>
  </property>
  <property fmtid="{D5CDD505-2E9C-101B-9397-08002B2CF9AE}" pid="22" name="AuthorIds_UIVersion_16896">
    <vt:lpwstr>312</vt:lpwstr>
  </property>
  <property fmtid="{D5CDD505-2E9C-101B-9397-08002B2CF9AE}" pid="23" name="AuthorIds_UIVersion_18432">
    <vt:lpwstr>312</vt:lpwstr>
  </property>
  <property fmtid="{D5CDD505-2E9C-101B-9397-08002B2CF9AE}" pid="24" name="AuthorIds_UIVersion_23552">
    <vt:lpwstr>331</vt:lpwstr>
  </property>
  <property fmtid="{D5CDD505-2E9C-101B-9397-08002B2CF9AE}" pid="25" name="AuthorIds_UIVersion_27136">
    <vt:lpwstr>312</vt:lpwstr>
  </property>
  <property fmtid="{D5CDD505-2E9C-101B-9397-08002B2CF9AE}" pid="26" name="AuthorIds_UIVersion_28160">
    <vt:lpwstr>312</vt:lpwstr>
  </property>
  <property fmtid="{D5CDD505-2E9C-101B-9397-08002B2CF9AE}" pid="27" name="AuthorIds_UIVersion_9216">
    <vt:lpwstr>1062</vt:lpwstr>
  </property>
  <property fmtid="{D5CDD505-2E9C-101B-9397-08002B2CF9AE}" pid="28" name="AuthorIds_UIVersion_13312">
    <vt:lpwstr>62</vt:lpwstr>
  </property>
  <property fmtid="{D5CDD505-2E9C-101B-9397-08002B2CF9AE}" pid="29" name="AuthorIds_UIVersion_15872">
    <vt:lpwstr>1062</vt:lpwstr>
  </property>
  <property fmtid="{D5CDD505-2E9C-101B-9397-08002B2CF9AE}" pid="30" name="AuthorIds_UIVersion_18944">
    <vt:lpwstr>62</vt:lpwstr>
  </property>
  <property fmtid="{D5CDD505-2E9C-101B-9397-08002B2CF9AE}" pid="31" name="AuthorIds_UIVersion_19456">
    <vt:lpwstr>225</vt:lpwstr>
  </property>
  <property fmtid="{D5CDD505-2E9C-101B-9397-08002B2CF9AE}" pid="32" name="AuthorIds_UIVersion_19968">
    <vt:lpwstr>1062</vt:lpwstr>
  </property>
  <property fmtid="{D5CDD505-2E9C-101B-9397-08002B2CF9AE}" pid="33" name="AuthorIds_UIVersion_20480">
    <vt:lpwstr>1062</vt:lpwstr>
  </property>
  <property fmtid="{D5CDD505-2E9C-101B-9397-08002B2CF9AE}" pid="34" name="AuthorIds_UIVersion_20992">
    <vt:lpwstr>1062</vt:lpwstr>
  </property>
  <property fmtid="{D5CDD505-2E9C-101B-9397-08002B2CF9AE}" pid="35" name="AuthorIds_UIVersion_21504">
    <vt:lpwstr>1062</vt:lpwstr>
  </property>
  <property fmtid="{D5CDD505-2E9C-101B-9397-08002B2CF9AE}" pid="36" name="AuthorIds_UIVersion_22016">
    <vt:lpwstr>1062</vt:lpwstr>
  </property>
  <property fmtid="{D5CDD505-2E9C-101B-9397-08002B2CF9AE}" pid="37" name="AuthorIds_UIVersion_22528">
    <vt:lpwstr>292</vt:lpwstr>
  </property>
  <property fmtid="{D5CDD505-2E9C-101B-9397-08002B2CF9AE}" pid="38" name="AuthorIds_UIVersion_24576">
    <vt:lpwstr>1062</vt:lpwstr>
  </property>
  <property fmtid="{D5CDD505-2E9C-101B-9397-08002B2CF9AE}" pid="39" name="AuthorIds_UIVersion_25088">
    <vt:lpwstr>1062</vt:lpwstr>
  </property>
  <property fmtid="{D5CDD505-2E9C-101B-9397-08002B2CF9AE}" pid="40" name="AuthorIds_UIVersion_32768">
    <vt:lpwstr>312</vt:lpwstr>
  </property>
  <property fmtid="{D5CDD505-2E9C-101B-9397-08002B2CF9AE}" pid="41" name="AuthorIds_UIVersion_33792">
    <vt:lpwstr>1062</vt:lpwstr>
  </property>
  <property fmtid="{D5CDD505-2E9C-101B-9397-08002B2CF9AE}" pid="42" name="AuthorIds_UIVersion_34816">
    <vt:lpwstr>312</vt:lpwstr>
  </property>
  <property fmtid="{D5CDD505-2E9C-101B-9397-08002B2CF9AE}" pid="43" name="AuthorIds_UIVersion_36352">
    <vt:lpwstr>312</vt:lpwstr>
  </property>
  <property fmtid="{D5CDD505-2E9C-101B-9397-08002B2CF9AE}" pid="44" name="AuthorIds_UIVersion_1536">
    <vt:lpwstr>1062</vt:lpwstr>
  </property>
</Properties>
</file>